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5"/>
        <w:gridCol w:w="6668"/>
      </w:tblGrid>
      <w:tr w:rsidR="00D47DE9" w:rsidRPr="00062601" w14:paraId="5FC0479F" w14:textId="77777777" w:rsidTr="00684100">
        <w:trPr>
          <w:tblHeader/>
          <w:jc w:val="center"/>
        </w:trPr>
        <w:tc>
          <w:tcPr>
            <w:tcW w:w="2405" w:type="dxa"/>
          </w:tcPr>
          <w:p w14:paraId="106AC2A0" w14:textId="77777777" w:rsidR="00D47DE9" w:rsidRPr="00062601" w:rsidRDefault="00D47DE9" w:rsidP="00684100">
            <w:pPr>
              <w:rPr>
                <w:rFonts w:eastAsia="Times New Roman"/>
                <w:b/>
                <w:bCs/>
              </w:rPr>
            </w:pPr>
            <w:r w:rsidRPr="00062601">
              <w:rPr>
                <w:rFonts w:eastAsia="Times New Roman"/>
                <w:b/>
                <w:bCs/>
              </w:rPr>
              <w:t>Begrip</w:t>
            </w:r>
          </w:p>
        </w:tc>
        <w:tc>
          <w:tcPr>
            <w:tcW w:w="6668" w:type="dxa"/>
          </w:tcPr>
          <w:p w14:paraId="6AB93F5A" w14:textId="77777777" w:rsidR="00D47DE9" w:rsidRPr="00062601" w:rsidRDefault="00D47DE9" w:rsidP="00684100">
            <w:pPr>
              <w:rPr>
                <w:rFonts w:eastAsia="Times New Roman"/>
                <w:b/>
                <w:bCs/>
              </w:rPr>
            </w:pPr>
            <w:r w:rsidRPr="00062601">
              <w:rPr>
                <w:rFonts w:eastAsia="Times New Roman"/>
                <w:b/>
                <w:bCs/>
              </w:rPr>
              <w:t xml:space="preserve">Definitie </w:t>
            </w:r>
          </w:p>
        </w:tc>
      </w:tr>
      <w:tr w:rsidR="00D47DE9" w:rsidRPr="00062601" w14:paraId="4F2A6FC9" w14:textId="77777777" w:rsidTr="00684100">
        <w:trPr>
          <w:jc w:val="center"/>
        </w:trPr>
        <w:tc>
          <w:tcPr>
            <w:tcW w:w="2405" w:type="dxa"/>
            <w:tcMar>
              <w:top w:w="28" w:type="dxa"/>
              <w:bottom w:w="28" w:type="dxa"/>
            </w:tcMar>
          </w:tcPr>
          <w:p w14:paraId="6E887620" w14:textId="77777777" w:rsidR="00D47DE9" w:rsidRPr="00062601" w:rsidRDefault="00D47DE9" w:rsidP="00684100">
            <w:pPr>
              <w:rPr>
                <w:rFonts w:eastAsia="Times New Roman"/>
              </w:rPr>
            </w:pPr>
            <w:r>
              <w:rPr>
                <w:rFonts w:eastAsia="Times New Roman"/>
              </w:rPr>
              <w:t>A</w:t>
            </w:r>
            <w:r w:rsidRPr="00062601">
              <w:rPr>
                <w:rFonts w:eastAsia="Times New Roman"/>
              </w:rPr>
              <w:t>ccu</w:t>
            </w:r>
            <w:r>
              <w:rPr>
                <w:rFonts w:eastAsia="Times New Roman"/>
              </w:rPr>
              <w:t>kist</w:t>
            </w:r>
          </w:p>
        </w:tc>
        <w:tc>
          <w:tcPr>
            <w:tcW w:w="6668" w:type="dxa"/>
            <w:tcMar>
              <w:top w:w="28" w:type="dxa"/>
              <w:bottom w:w="28" w:type="dxa"/>
            </w:tcMar>
          </w:tcPr>
          <w:p w14:paraId="25D74979" w14:textId="3604548D" w:rsidR="00D47DE9" w:rsidRPr="00062601" w:rsidRDefault="00D47DE9" w:rsidP="00D825F7">
            <w:pPr>
              <w:rPr>
                <w:rFonts w:eastAsia="Times New Roman"/>
              </w:rPr>
            </w:pPr>
            <w:r>
              <w:rPr>
                <w:rFonts w:eastAsia="Times New Roman"/>
              </w:rPr>
              <w:t>E</w:t>
            </w:r>
            <w:r w:rsidRPr="00062601">
              <w:rPr>
                <w:rFonts w:eastAsia="Times New Roman"/>
              </w:rPr>
              <w:t xml:space="preserve">en waterdichte kist </w:t>
            </w:r>
            <w:r>
              <w:rPr>
                <w:rFonts w:eastAsia="Times New Roman"/>
              </w:rPr>
              <w:t xml:space="preserve">waarin </w:t>
            </w:r>
            <w:r w:rsidRPr="00062601">
              <w:rPr>
                <w:rFonts w:eastAsia="Times New Roman"/>
              </w:rPr>
              <w:t xml:space="preserve">de accu’s en laadregelaar </w:t>
            </w:r>
            <w:r>
              <w:rPr>
                <w:rFonts w:eastAsia="Times New Roman"/>
              </w:rPr>
              <w:t xml:space="preserve">zitten voor het zonne-energiesysteem van een kunststof </w:t>
            </w:r>
            <w:r w:rsidRPr="00062601">
              <w:rPr>
                <w:rFonts w:eastAsia="Times New Roman"/>
              </w:rPr>
              <w:t>raconboei. De kist is op de bodem van de raconkaap gemonteerd</w:t>
            </w:r>
            <w:r>
              <w:rPr>
                <w:rFonts w:eastAsia="Times New Roman"/>
              </w:rPr>
              <w:t>.</w:t>
            </w:r>
          </w:p>
        </w:tc>
      </w:tr>
      <w:tr w:rsidR="00D47DE9" w:rsidRPr="00062601" w14:paraId="1ABA907C" w14:textId="77777777" w:rsidTr="00684100">
        <w:trPr>
          <w:jc w:val="center"/>
        </w:trPr>
        <w:tc>
          <w:tcPr>
            <w:tcW w:w="2405" w:type="dxa"/>
            <w:tcMar>
              <w:top w:w="28" w:type="dxa"/>
              <w:bottom w:w="28" w:type="dxa"/>
            </w:tcMar>
          </w:tcPr>
          <w:p w14:paraId="2A0F6124" w14:textId="77777777" w:rsidR="00D47DE9" w:rsidRPr="00062601" w:rsidRDefault="00D47DE9" w:rsidP="00684100">
            <w:pPr>
              <w:rPr>
                <w:rFonts w:eastAsia="Times New Roman"/>
              </w:rPr>
            </w:pPr>
            <w:r>
              <w:rPr>
                <w:rFonts w:eastAsia="Times New Roman"/>
              </w:rPr>
              <w:t>Accur</w:t>
            </w:r>
            <w:r w:rsidRPr="00062601">
              <w:rPr>
                <w:rFonts w:eastAsia="Times New Roman"/>
              </w:rPr>
              <w:t>ek</w:t>
            </w:r>
          </w:p>
        </w:tc>
        <w:tc>
          <w:tcPr>
            <w:tcW w:w="6668" w:type="dxa"/>
            <w:tcMar>
              <w:top w:w="28" w:type="dxa"/>
              <w:bottom w:w="28" w:type="dxa"/>
            </w:tcMar>
          </w:tcPr>
          <w:p w14:paraId="621A018E" w14:textId="0C9523F4" w:rsidR="00D47DE9" w:rsidRPr="00062601" w:rsidRDefault="00D47DE9" w:rsidP="00D825F7">
            <w:pPr>
              <w:rPr>
                <w:rFonts w:eastAsia="Times New Roman"/>
              </w:rPr>
            </w:pPr>
            <w:r>
              <w:rPr>
                <w:rFonts w:eastAsia="Times New Roman"/>
              </w:rPr>
              <w:t>E</w:t>
            </w:r>
            <w:r w:rsidRPr="00062601">
              <w:rPr>
                <w:rFonts w:eastAsia="Times New Roman"/>
              </w:rPr>
              <w:t xml:space="preserve">en </w:t>
            </w:r>
            <w:r>
              <w:rPr>
                <w:rFonts w:eastAsia="Times New Roman"/>
              </w:rPr>
              <w:t>RVS</w:t>
            </w:r>
            <w:r w:rsidRPr="00062601">
              <w:rPr>
                <w:rFonts w:eastAsia="Times New Roman"/>
              </w:rPr>
              <w:t xml:space="preserve"> frame waarin de accu’s zitten voor het </w:t>
            </w:r>
            <w:r>
              <w:rPr>
                <w:rFonts w:eastAsia="Times New Roman"/>
              </w:rPr>
              <w:t>zonne-</w:t>
            </w:r>
            <w:r w:rsidRPr="00062601">
              <w:rPr>
                <w:rFonts w:eastAsia="Times New Roman"/>
              </w:rPr>
              <w:t xml:space="preserve">energiesysteem van een </w:t>
            </w:r>
            <w:r>
              <w:rPr>
                <w:rFonts w:eastAsia="Times New Roman"/>
              </w:rPr>
              <w:t xml:space="preserve">stalen </w:t>
            </w:r>
            <w:r w:rsidRPr="00062601">
              <w:rPr>
                <w:rFonts w:eastAsia="Times New Roman"/>
              </w:rPr>
              <w:t>raconboei. Het rek zit in het boeilichaam.</w:t>
            </w:r>
          </w:p>
        </w:tc>
      </w:tr>
      <w:tr w:rsidR="00D47DE9" w:rsidRPr="00062601" w14:paraId="74FE379D" w14:textId="77777777" w:rsidTr="00684100">
        <w:trPr>
          <w:jc w:val="center"/>
        </w:trPr>
        <w:tc>
          <w:tcPr>
            <w:tcW w:w="2405" w:type="dxa"/>
            <w:tcMar>
              <w:top w:w="28" w:type="dxa"/>
              <w:bottom w:w="28" w:type="dxa"/>
            </w:tcMar>
          </w:tcPr>
          <w:p w14:paraId="0245AE1B" w14:textId="77777777" w:rsidR="00D47DE9" w:rsidRPr="00062601" w:rsidRDefault="00D47DE9" w:rsidP="00684100">
            <w:pPr>
              <w:rPr>
                <w:rFonts w:eastAsia="Times New Roman"/>
              </w:rPr>
            </w:pPr>
            <w:r w:rsidRPr="00062601">
              <w:rPr>
                <w:rFonts w:eastAsia="Times New Roman"/>
              </w:rPr>
              <w:t>Afstandsbediening</w:t>
            </w:r>
          </w:p>
        </w:tc>
        <w:tc>
          <w:tcPr>
            <w:tcW w:w="6668" w:type="dxa"/>
            <w:tcMar>
              <w:top w:w="28" w:type="dxa"/>
              <w:bottom w:w="28" w:type="dxa"/>
            </w:tcMar>
          </w:tcPr>
          <w:p w14:paraId="79455C98" w14:textId="78FC99F4" w:rsidR="00D47DE9" w:rsidRPr="00062601" w:rsidRDefault="00D47DE9" w:rsidP="00D825F7">
            <w:pPr>
              <w:rPr>
                <w:rFonts w:eastAsia="Times New Roman"/>
              </w:rPr>
            </w:pPr>
            <w:r w:rsidRPr="00062601">
              <w:rPr>
                <w:rFonts w:eastAsia="Times New Roman"/>
              </w:rPr>
              <w:t>Een handzaam apparaat waarmee een lichtunit en/of lantaarn op afstand en draadloos kan worden ingesteld, bediend, getest, en uitgelezen.</w:t>
            </w:r>
          </w:p>
        </w:tc>
      </w:tr>
      <w:tr w:rsidR="00D47DE9" w:rsidRPr="00062601" w14:paraId="12CE94C8" w14:textId="77777777" w:rsidTr="00684100">
        <w:trPr>
          <w:jc w:val="center"/>
        </w:trPr>
        <w:tc>
          <w:tcPr>
            <w:tcW w:w="2405" w:type="dxa"/>
            <w:tcMar>
              <w:top w:w="28" w:type="dxa"/>
              <w:bottom w:w="28" w:type="dxa"/>
            </w:tcMar>
          </w:tcPr>
          <w:p w14:paraId="57A880BD" w14:textId="77777777" w:rsidR="00D47DE9" w:rsidRPr="00062601" w:rsidRDefault="00D47DE9" w:rsidP="00684100">
            <w:pPr>
              <w:rPr>
                <w:rFonts w:eastAsia="Times New Roman"/>
              </w:rPr>
            </w:pPr>
            <w:r w:rsidRPr="00062601">
              <w:rPr>
                <w:rFonts w:eastAsia="Times New Roman"/>
              </w:rPr>
              <w:t>Bekabeling</w:t>
            </w:r>
          </w:p>
        </w:tc>
        <w:tc>
          <w:tcPr>
            <w:tcW w:w="6668" w:type="dxa"/>
            <w:tcMar>
              <w:top w:w="28" w:type="dxa"/>
              <w:bottom w:w="28" w:type="dxa"/>
            </w:tcMar>
          </w:tcPr>
          <w:p w14:paraId="504F71D3" w14:textId="293FD4D2" w:rsidR="00D47DE9" w:rsidRPr="00062601" w:rsidRDefault="00D47DE9" w:rsidP="00D825F7">
            <w:pPr>
              <w:rPr>
                <w:rFonts w:eastAsia="Times New Roman"/>
              </w:rPr>
            </w:pPr>
            <w:r w:rsidRPr="00062601">
              <w:rPr>
                <w:rFonts w:eastAsia="Times New Roman"/>
              </w:rPr>
              <w:t>Alle elektrische verbindingen tussen onderdelen, inclusief connectoren.</w:t>
            </w:r>
          </w:p>
        </w:tc>
      </w:tr>
      <w:tr w:rsidR="00D47DE9" w:rsidRPr="00062601" w14:paraId="1C2A306E" w14:textId="77777777" w:rsidTr="00684100">
        <w:trPr>
          <w:jc w:val="center"/>
        </w:trPr>
        <w:tc>
          <w:tcPr>
            <w:tcW w:w="2405" w:type="dxa"/>
            <w:tcMar>
              <w:top w:w="28" w:type="dxa"/>
              <w:bottom w:w="28" w:type="dxa"/>
            </w:tcMar>
          </w:tcPr>
          <w:p w14:paraId="1A2E6A11" w14:textId="77777777" w:rsidR="00D47DE9" w:rsidRPr="00062601" w:rsidRDefault="00D47DE9" w:rsidP="00684100">
            <w:pPr>
              <w:rPr>
                <w:rFonts w:eastAsia="Times New Roman"/>
              </w:rPr>
            </w:pPr>
            <w:r w:rsidRPr="00062601">
              <w:rPr>
                <w:rFonts w:eastAsia="Times New Roman"/>
              </w:rPr>
              <w:t>Directielevering</w:t>
            </w:r>
          </w:p>
        </w:tc>
        <w:tc>
          <w:tcPr>
            <w:tcW w:w="6668" w:type="dxa"/>
            <w:tcMar>
              <w:top w:w="28" w:type="dxa"/>
              <w:bottom w:w="28" w:type="dxa"/>
            </w:tcMar>
          </w:tcPr>
          <w:p w14:paraId="01A7C481" w14:textId="10D43610" w:rsidR="00D47DE9" w:rsidRPr="00062601" w:rsidRDefault="00D47DE9" w:rsidP="00684100">
            <w:pPr>
              <w:rPr>
                <w:rFonts w:eastAsia="Times New Roman"/>
              </w:rPr>
            </w:pPr>
            <w:r>
              <w:rPr>
                <w:rFonts w:eastAsia="Times New Roman"/>
              </w:rPr>
              <w:t xml:space="preserve">Onderdelen die door Opdrachtgever worden geleverd. </w:t>
            </w:r>
          </w:p>
        </w:tc>
      </w:tr>
      <w:tr w:rsidR="00D47DE9" w:rsidRPr="00062601" w14:paraId="272CCD36" w14:textId="77777777" w:rsidTr="00684100">
        <w:trPr>
          <w:jc w:val="center"/>
        </w:trPr>
        <w:tc>
          <w:tcPr>
            <w:tcW w:w="2405" w:type="dxa"/>
            <w:tcMar>
              <w:top w:w="28" w:type="dxa"/>
              <w:bottom w:w="28" w:type="dxa"/>
            </w:tcMar>
          </w:tcPr>
          <w:p w14:paraId="19909BD8" w14:textId="77777777" w:rsidR="00D47DE9" w:rsidRPr="00062601" w:rsidRDefault="00D47DE9" w:rsidP="00684100">
            <w:pPr>
              <w:rPr>
                <w:rFonts w:eastAsia="Times New Roman"/>
              </w:rPr>
            </w:pPr>
            <w:r w:rsidRPr="00062601">
              <w:rPr>
                <w:rFonts w:eastAsia="Times New Roman"/>
              </w:rPr>
              <w:t>Duurzaamheid</w:t>
            </w:r>
          </w:p>
        </w:tc>
        <w:tc>
          <w:tcPr>
            <w:tcW w:w="6668" w:type="dxa"/>
            <w:tcMar>
              <w:top w:w="28" w:type="dxa"/>
              <w:bottom w:w="28" w:type="dxa"/>
            </w:tcMar>
          </w:tcPr>
          <w:p w14:paraId="5BB76F11" w14:textId="382AB903" w:rsidR="00D47DE9" w:rsidRPr="00062601" w:rsidRDefault="00D47DE9" w:rsidP="00684100">
            <w:pPr>
              <w:rPr>
                <w:rFonts w:eastAsia="Times New Roman"/>
              </w:rPr>
            </w:pPr>
            <w:r w:rsidRPr="00062601">
              <w:rPr>
                <w:rFonts w:eastAsia="Times New Roman"/>
              </w:rPr>
              <w:t>De mate waarin het object beslag legt op schaarse hulpbronnen, zowel nu als in de toekomst (denk bv aan water, grondstoffen, energie, ruimte, etc.).</w:t>
            </w:r>
          </w:p>
        </w:tc>
      </w:tr>
      <w:tr w:rsidR="00D47DE9" w:rsidRPr="00062601" w14:paraId="58C3B8E1" w14:textId="77777777" w:rsidTr="00684100">
        <w:trPr>
          <w:jc w:val="center"/>
        </w:trPr>
        <w:tc>
          <w:tcPr>
            <w:tcW w:w="2405" w:type="dxa"/>
            <w:tcMar>
              <w:top w:w="28" w:type="dxa"/>
              <w:bottom w:w="28" w:type="dxa"/>
            </w:tcMar>
          </w:tcPr>
          <w:p w14:paraId="7CC94D4E" w14:textId="77777777" w:rsidR="00D47DE9" w:rsidRPr="00062601" w:rsidRDefault="00D47DE9" w:rsidP="00684100">
            <w:pPr>
              <w:rPr>
                <w:rFonts w:eastAsia="Times New Roman"/>
              </w:rPr>
            </w:pPr>
            <w:r>
              <w:rPr>
                <w:rFonts w:eastAsia="Times New Roman"/>
              </w:rPr>
              <w:t>E-componenten</w:t>
            </w:r>
          </w:p>
        </w:tc>
        <w:tc>
          <w:tcPr>
            <w:tcW w:w="6668" w:type="dxa"/>
            <w:tcMar>
              <w:top w:w="28" w:type="dxa"/>
              <w:bottom w:w="28" w:type="dxa"/>
            </w:tcMar>
          </w:tcPr>
          <w:p w14:paraId="28DD9C59" w14:textId="240DD4B6" w:rsidR="00D47DE9" w:rsidRPr="00062601" w:rsidRDefault="00D47DE9" w:rsidP="00D825F7">
            <w:pPr>
              <w:rPr>
                <w:rFonts w:eastAsia="Times New Roman"/>
              </w:rPr>
            </w:pPr>
            <w:r>
              <w:rPr>
                <w:rFonts w:eastAsia="Times New Roman"/>
              </w:rPr>
              <w:t>E-componenten is de verzamelnaam van lichtunits, lantaarns, raconkapen (frame + zonne-energiesysteem), onderdelen, afstandsbedieningen en alles wat nodig is voor gebruik, onderhoud en reparaties ervan.</w:t>
            </w:r>
          </w:p>
        </w:tc>
      </w:tr>
      <w:tr w:rsidR="00D825F7" w:rsidRPr="00062601" w14:paraId="68D8DF9A" w14:textId="77777777" w:rsidTr="00684100">
        <w:trPr>
          <w:jc w:val="center"/>
        </w:trPr>
        <w:tc>
          <w:tcPr>
            <w:tcW w:w="2405" w:type="dxa"/>
            <w:tcMar>
              <w:top w:w="28" w:type="dxa"/>
              <w:bottom w:w="28" w:type="dxa"/>
            </w:tcMar>
          </w:tcPr>
          <w:p w14:paraId="66071C3A" w14:textId="0993FF67" w:rsidR="00D825F7" w:rsidRDefault="00D825F7" w:rsidP="00D825F7">
            <w:pPr>
              <w:rPr>
                <w:rFonts w:eastAsia="Times New Roman"/>
              </w:rPr>
            </w:pPr>
            <w:r w:rsidRPr="000A0A75">
              <w:t>Energiesysteem</w:t>
            </w:r>
          </w:p>
        </w:tc>
        <w:tc>
          <w:tcPr>
            <w:tcW w:w="6668" w:type="dxa"/>
            <w:tcMar>
              <w:top w:w="28" w:type="dxa"/>
              <w:bottom w:w="28" w:type="dxa"/>
            </w:tcMar>
          </w:tcPr>
          <w:p w14:paraId="39D2D8ED" w14:textId="0DB9C825" w:rsidR="00D825F7" w:rsidRDefault="00D825F7" w:rsidP="00D825F7">
            <w:pPr>
              <w:rPr>
                <w:rFonts w:eastAsia="Times New Roman"/>
              </w:rPr>
            </w:pPr>
            <w:r w:rsidRPr="000A0A75">
              <w:t>Een energiesysteem is in dit kader een autonome voeding, werkend op zonne-energie. Het is opgebouwd uit zonnepanelen, accu’s, laadregelaar en bekabeling. Het voedt alle apparaten die op een raconboei zitten.</w:t>
            </w:r>
          </w:p>
        </w:tc>
      </w:tr>
      <w:tr w:rsidR="00D47DE9" w:rsidRPr="00062601" w14:paraId="0CDF58F6" w14:textId="77777777" w:rsidTr="00684100">
        <w:trPr>
          <w:jc w:val="center"/>
        </w:trPr>
        <w:tc>
          <w:tcPr>
            <w:tcW w:w="2405" w:type="dxa"/>
            <w:tcMar>
              <w:top w:w="28" w:type="dxa"/>
              <w:bottom w:w="28" w:type="dxa"/>
            </w:tcMar>
          </w:tcPr>
          <w:p w14:paraId="67987291" w14:textId="77777777" w:rsidR="00D47DE9" w:rsidRPr="00062601" w:rsidRDefault="00D47DE9" w:rsidP="00684100">
            <w:pPr>
              <w:rPr>
                <w:rFonts w:eastAsia="Times New Roman"/>
              </w:rPr>
            </w:pPr>
            <w:r w:rsidRPr="00062601">
              <w:rPr>
                <w:rFonts w:eastAsia="Times New Roman"/>
              </w:rPr>
              <w:t>Eis</w:t>
            </w:r>
          </w:p>
        </w:tc>
        <w:tc>
          <w:tcPr>
            <w:tcW w:w="6668" w:type="dxa"/>
            <w:tcMar>
              <w:top w:w="28" w:type="dxa"/>
              <w:bottom w:w="28" w:type="dxa"/>
            </w:tcMar>
          </w:tcPr>
          <w:p w14:paraId="5E7014EB" w14:textId="41A61199" w:rsidR="00D47DE9" w:rsidRPr="00062601" w:rsidRDefault="00D47DE9" w:rsidP="00684100">
            <w:pPr>
              <w:rPr>
                <w:rFonts w:eastAsia="Times New Roman"/>
              </w:rPr>
            </w:pPr>
            <w:r w:rsidRPr="00062601">
              <w:rPr>
                <w:rFonts w:eastAsia="Times New Roman"/>
              </w:rPr>
              <w:t>Beschrijving van de gevraagde eigenschap van het te leveren product of de te leveren dienst.</w:t>
            </w:r>
          </w:p>
        </w:tc>
      </w:tr>
      <w:tr w:rsidR="00D47DE9" w:rsidRPr="00062601" w14:paraId="1B1E8A2F" w14:textId="77777777" w:rsidTr="00684100">
        <w:trPr>
          <w:jc w:val="center"/>
        </w:trPr>
        <w:tc>
          <w:tcPr>
            <w:tcW w:w="2405" w:type="dxa"/>
            <w:tcMar>
              <w:top w:w="28" w:type="dxa"/>
              <w:bottom w:w="28" w:type="dxa"/>
            </w:tcMar>
          </w:tcPr>
          <w:p w14:paraId="6F6483D2" w14:textId="77777777" w:rsidR="00D47DE9" w:rsidRPr="00062601" w:rsidRDefault="00D47DE9" w:rsidP="00684100">
            <w:pPr>
              <w:rPr>
                <w:rFonts w:eastAsia="Times New Roman"/>
              </w:rPr>
            </w:pPr>
            <w:r w:rsidRPr="00062601">
              <w:rPr>
                <w:rFonts w:eastAsia="Times New Roman"/>
              </w:rPr>
              <w:t>Flush</w:t>
            </w:r>
          </w:p>
        </w:tc>
        <w:tc>
          <w:tcPr>
            <w:tcW w:w="6668" w:type="dxa"/>
            <w:tcMar>
              <w:top w:w="28" w:type="dxa"/>
              <w:bottom w:w="28" w:type="dxa"/>
            </w:tcMar>
          </w:tcPr>
          <w:p w14:paraId="7985BFDD" w14:textId="616995B5" w:rsidR="00D47DE9" w:rsidRPr="00062601" w:rsidRDefault="00D47DE9" w:rsidP="00D825F7">
            <w:pPr>
              <w:rPr>
                <w:rFonts w:eastAsia="Times New Roman"/>
              </w:rPr>
            </w:pPr>
            <w:r w:rsidRPr="00062601">
              <w:rPr>
                <w:rFonts w:eastAsia="Times New Roman"/>
              </w:rPr>
              <w:t xml:space="preserve">Het grootste gedeelte van de oppervlakte van </w:t>
            </w:r>
            <w:r>
              <w:rPr>
                <w:rFonts w:eastAsia="Times New Roman"/>
              </w:rPr>
              <w:t xml:space="preserve">het raakvlak van een lichtunit, lantaarn en/of tussenring met de kaap van Opdrachtgever </w:t>
            </w:r>
            <w:r w:rsidRPr="00062601">
              <w:rPr>
                <w:rFonts w:eastAsia="Times New Roman"/>
              </w:rPr>
              <w:t>is verzonken ten opzichte van de buitenste rand. Die rand is net voldoende breed om de montagegaten te omranden.</w:t>
            </w:r>
          </w:p>
        </w:tc>
      </w:tr>
      <w:tr w:rsidR="00D47DE9" w:rsidRPr="00062601" w14:paraId="34A8F77F" w14:textId="77777777" w:rsidTr="00684100">
        <w:trPr>
          <w:jc w:val="center"/>
        </w:trPr>
        <w:tc>
          <w:tcPr>
            <w:tcW w:w="2405" w:type="dxa"/>
            <w:tcMar>
              <w:top w:w="28" w:type="dxa"/>
              <w:bottom w:w="28" w:type="dxa"/>
            </w:tcMar>
          </w:tcPr>
          <w:p w14:paraId="7DA7DB27" w14:textId="77777777" w:rsidR="00D47DE9" w:rsidRPr="00062601" w:rsidRDefault="00D47DE9" w:rsidP="00684100">
            <w:pPr>
              <w:rPr>
                <w:rFonts w:eastAsia="Times New Roman"/>
              </w:rPr>
            </w:pPr>
            <w:r>
              <w:rPr>
                <w:rFonts w:eastAsia="Times New Roman"/>
              </w:rPr>
              <w:t>Frame</w:t>
            </w:r>
          </w:p>
        </w:tc>
        <w:tc>
          <w:tcPr>
            <w:tcW w:w="6668" w:type="dxa"/>
            <w:tcMar>
              <w:top w:w="28" w:type="dxa"/>
              <w:bottom w:w="28" w:type="dxa"/>
            </w:tcMar>
          </w:tcPr>
          <w:p w14:paraId="35D12C9B" w14:textId="31B0B555" w:rsidR="00D47DE9" w:rsidRPr="00062601" w:rsidRDefault="00D47DE9" w:rsidP="00D825F7">
            <w:pPr>
              <w:rPr>
                <w:rFonts w:eastAsia="Times New Roman"/>
              </w:rPr>
            </w:pPr>
            <w:r>
              <w:rPr>
                <w:rFonts w:eastAsia="Times New Roman"/>
              </w:rPr>
              <w:t>De stalen constructie van een raconkaap inclusief conservering. Het frame biedt onderdak voor het zonne-energiesysteem, de lantaarn, het raconbaken en het topteken van de raconboei.</w:t>
            </w:r>
          </w:p>
        </w:tc>
      </w:tr>
      <w:tr w:rsidR="00D47DE9" w:rsidRPr="00062601" w14:paraId="4C5729A2" w14:textId="77777777" w:rsidTr="00684100">
        <w:trPr>
          <w:jc w:val="center"/>
        </w:trPr>
        <w:tc>
          <w:tcPr>
            <w:tcW w:w="2405" w:type="dxa"/>
            <w:tcMar>
              <w:top w:w="28" w:type="dxa"/>
              <w:bottom w:w="28" w:type="dxa"/>
            </w:tcMar>
          </w:tcPr>
          <w:p w14:paraId="512B9E06" w14:textId="77777777" w:rsidR="00D47DE9" w:rsidRPr="00062601" w:rsidRDefault="00D47DE9" w:rsidP="00684100">
            <w:pPr>
              <w:rPr>
                <w:rFonts w:eastAsia="Times New Roman"/>
              </w:rPr>
            </w:pPr>
            <w:r w:rsidRPr="00062601">
              <w:rPr>
                <w:rFonts w:eastAsia="Times New Roman"/>
              </w:rPr>
              <w:t>Functie</w:t>
            </w:r>
          </w:p>
        </w:tc>
        <w:tc>
          <w:tcPr>
            <w:tcW w:w="6668" w:type="dxa"/>
            <w:tcMar>
              <w:top w:w="28" w:type="dxa"/>
              <w:bottom w:w="28" w:type="dxa"/>
            </w:tcMar>
          </w:tcPr>
          <w:p w14:paraId="115A32AF" w14:textId="63293D58" w:rsidR="00D47DE9" w:rsidRPr="00062601" w:rsidRDefault="00D47DE9" w:rsidP="00684100">
            <w:pPr>
              <w:rPr>
                <w:rFonts w:eastAsia="Times New Roman"/>
              </w:rPr>
            </w:pPr>
            <w:r w:rsidRPr="00062601">
              <w:rPr>
                <w:rFonts w:eastAsia="Times New Roman"/>
              </w:rPr>
              <w:t>Beoogde werking en verrichting van een systeem.</w:t>
            </w:r>
          </w:p>
        </w:tc>
      </w:tr>
      <w:tr w:rsidR="00D825F7" w:rsidRPr="00062601" w14:paraId="7A9BBC16" w14:textId="77777777" w:rsidTr="00684100">
        <w:trPr>
          <w:jc w:val="center"/>
        </w:trPr>
        <w:tc>
          <w:tcPr>
            <w:tcW w:w="2405" w:type="dxa"/>
            <w:tcMar>
              <w:top w:w="28" w:type="dxa"/>
              <w:bottom w:w="28" w:type="dxa"/>
            </w:tcMar>
          </w:tcPr>
          <w:p w14:paraId="07895D83" w14:textId="3BE52EE9" w:rsidR="00D825F7" w:rsidRPr="00062601" w:rsidRDefault="00D825F7" w:rsidP="00D825F7">
            <w:pPr>
              <w:rPr>
                <w:rFonts w:eastAsia="Times New Roman"/>
              </w:rPr>
            </w:pPr>
            <w:r w:rsidRPr="009973C0">
              <w:t>Insteltool</w:t>
            </w:r>
          </w:p>
        </w:tc>
        <w:tc>
          <w:tcPr>
            <w:tcW w:w="6668" w:type="dxa"/>
            <w:tcMar>
              <w:top w:w="28" w:type="dxa"/>
              <w:bottom w:w="28" w:type="dxa"/>
            </w:tcMar>
          </w:tcPr>
          <w:p w14:paraId="3BD52290" w14:textId="62456A4C" w:rsidR="00D825F7" w:rsidRPr="00062601" w:rsidRDefault="00D825F7" w:rsidP="00D825F7">
            <w:pPr>
              <w:rPr>
                <w:rFonts w:eastAsia="Times New Roman"/>
              </w:rPr>
            </w:pPr>
            <w:r w:rsidRPr="009973C0">
              <w:t>Een handzaam apparaat waarmee het raconbaken kan worden ingesteld, bediend, getest, en uitgelezen.</w:t>
            </w:r>
          </w:p>
        </w:tc>
      </w:tr>
      <w:tr w:rsidR="00D47DE9" w:rsidRPr="00062601" w14:paraId="09A4FED3" w14:textId="77777777" w:rsidTr="00684100">
        <w:trPr>
          <w:jc w:val="center"/>
        </w:trPr>
        <w:tc>
          <w:tcPr>
            <w:tcW w:w="2405" w:type="dxa"/>
            <w:tcMar>
              <w:top w:w="28" w:type="dxa"/>
              <w:bottom w:w="28" w:type="dxa"/>
            </w:tcMar>
          </w:tcPr>
          <w:p w14:paraId="46E4FF52" w14:textId="77777777" w:rsidR="00D47DE9" w:rsidRPr="00062601" w:rsidRDefault="00D47DE9" w:rsidP="00684100">
            <w:pPr>
              <w:rPr>
                <w:rFonts w:eastAsia="Times New Roman"/>
              </w:rPr>
            </w:pPr>
            <w:r w:rsidRPr="00062601">
              <w:rPr>
                <w:rFonts w:eastAsia="Times New Roman"/>
              </w:rPr>
              <w:t>Klein materiaal</w:t>
            </w:r>
          </w:p>
        </w:tc>
        <w:tc>
          <w:tcPr>
            <w:tcW w:w="6668" w:type="dxa"/>
            <w:tcMar>
              <w:top w:w="28" w:type="dxa"/>
              <w:bottom w:w="28" w:type="dxa"/>
            </w:tcMar>
          </w:tcPr>
          <w:p w14:paraId="2B878924" w14:textId="34AE6741" w:rsidR="00D47DE9" w:rsidRPr="00062601" w:rsidRDefault="00D47DE9" w:rsidP="00D825F7">
            <w:pPr>
              <w:rPr>
                <w:rFonts w:eastAsia="Times New Roman"/>
              </w:rPr>
            </w:pPr>
            <w:r w:rsidRPr="00062601">
              <w:rPr>
                <w:rFonts w:eastAsia="Times New Roman"/>
              </w:rPr>
              <w:t>Alle schroeven, bouten, moeren, ringen, kabelbinders, kit, schoonmaakmiddel, kabelschoentjes enz.</w:t>
            </w:r>
          </w:p>
        </w:tc>
      </w:tr>
      <w:tr w:rsidR="00D825F7" w:rsidRPr="00062601" w14:paraId="4ACB7FE6" w14:textId="77777777" w:rsidTr="00684100">
        <w:trPr>
          <w:jc w:val="center"/>
        </w:trPr>
        <w:tc>
          <w:tcPr>
            <w:tcW w:w="2405" w:type="dxa"/>
            <w:tcMar>
              <w:top w:w="28" w:type="dxa"/>
              <w:bottom w:w="28" w:type="dxa"/>
            </w:tcMar>
          </w:tcPr>
          <w:p w14:paraId="72889891" w14:textId="29F91BEF" w:rsidR="00D825F7" w:rsidRPr="00062601" w:rsidRDefault="00D825F7" w:rsidP="00D825F7">
            <w:pPr>
              <w:rPr>
                <w:rFonts w:eastAsia="Times New Roman"/>
              </w:rPr>
            </w:pPr>
            <w:r w:rsidRPr="00380A2A">
              <w:t>Koppelvlak</w:t>
            </w:r>
          </w:p>
        </w:tc>
        <w:tc>
          <w:tcPr>
            <w:tcW w:w="6668" w:type="dxa"/>
            <w:tcMar>
              <w:top w:w="28" w:type="dxa"/>
              <w:bottom w:w="28" w:type="dxa"/>
            </w:tcMar>
          </w:tcPr>
          <w:p w14:paraId="7D51EBAE" w14:textId="54B15D1D" w:rsidR="00D825F7" w:rsidRPr="00062601" w:rsidRDefault="00D825F7" w:rsidP="00D825F7">
            <w:pPr>
              <w:rPr>
                <w:rFonts w:eastAsia="Times New Roman"/>
              </w:rPr>
            </w:pPr>
            <w:r w:rsidRPr="00380A2A">
              <w:t>Aansluiting van een systeem op een ander systeemdeel.</w:t>
            </w:r>
          </w:p>
        </w:tc>
      </w:tr>
      <w:tr w:rsidR="00D47DE9" w:rsidRPr="00062601" w14:paraId="1CC6D977" w14:textId="77777777" w:rsidTr="00684100">
        <w:trPr>
          <w:jc w:val="center"/>
        </w:trPr>
        <w:tc>
          <w:tcPr>
            <w:tcW w:w="2405" w:type="dxa"/>
            <w:tcMar>
              <w:top w:w="28" w:type="dxa"/>
              <w:bottom w:w="28" w:type="dxa"/>
            </w:tcMar>
          </w:tcPr>
          <w:p w14:paraId="19D0A8D7" w14:textId="77777777" w:rsidR="00D47DE9" w:rsidRPr="00062601" w:rsidRDefault="00D47DE9" w:rsidP="00684100">
            <w:pPr>
              <w:rPr>
                <w:rFonts w:eastAsia="Times New Roman"/>
              </w:rPr>
            </w:pPr>
            <w:r w:rsidRPr="00062601">
              <w:rPr>
                <w:rFonts w:eastAsia="Times New Roman"/>
              </w:rPr>
              <w:t>Lantaarn</w:t>
            </w:r>
          </w:p>
        </w:tc>
        <w:tc>
          <w:tcPr>
            <w:tcW w:w="6668" w:type="dxa"/>
            <w:tcMar>
              <w:top w:w="28" w:type="dxa"/>
              <w:bottom w:w="28" w:type="dxa"/>
            </w:tcMar>
          </w:tcPr>
          <w:p w14:paraId="4FE19967" w14:textId="3AD41F20" w:rsidR="00D47DE9" w:rsidRPr="00062601" w:rsidRDefault="00D47DE9" w:rsidP="00D825F7">
            <w:pPr>
              <w:rPr>
                <w:rFonts w:eastAsia="Times New Roman"/>
              </w:rPr>
            </w:pPr>
            <w:r w:rsidRPr="00062601">
              <w:rPr>
                <w:rFonts w:eastAsia="Times New Roman"/>
              </w:rPr>
              <w:t xml:space="preserve">Een lantaarn is een lamp voor nautische doeleinden, die wordt gevoed vanuit een externe voedingsbron. In ons geval is dat altijd een zonne-energiesysteem. </w:t>
            </w:r>
          </w:p>
        </w:tc>
      </w:tr>
      <w:tr w:rsidR="00D47DE9" w:rsidRPr="00062601" w14:paraId="132678F8" w14:textId="77777777" w:rsidTr="00684100">
        <w:trPr>
          <w:jc w:val="center"/>
        </w:trPr>
        <w:tc>
          <w:tcPr>
            <w:tcW w:w="2405" w:type="dxa"/>
            <w:tcMar>
              <w:top w:w="28" w:type="dxa"/>
              <w:bottom w:w="28" w:type="dxa"/>
            </w:tcMar>
          </w:tcPr>
          <w:p w14:paraId="139163EE" w14:textId="77777777" w:rsidR="00D47DE9" w:rsidRPr="00062601" w:rsidRDefault="00D47DE9" w:rsidP="00684100">
            <w:pPr>
              <w:rPr>
                <w:rFonts w:eastAsia="Times New Roman"/>
              </w:rPr>
            </w:pPr>
            <w:r w:rsidRPr="00062601">
              <w:rPr>
                <w:rFonts w:eastAsia="Times New Roman"/>
              </w:rPr>
              <w:t>Lichtunit</w:t>
            </w:r>
          </w:p>
        </w:tc>
        <w:tc>
          <w:tcPr>
            <w:tcW w:w="6668" w:type="dxa"/>
            <w:tcMar>
              <w:top w:w="28" w:type="dxa"/>
              <w:bottom w:w="28" w:type="dxa"/>
            </w:tcMar>
          </w:tcPr>
          <w:p w14:paraId="390515EA" w14:textId="1579D643" w:rsidR="00D47DE9" w:rsidRPr="00062601" w:rsidRDefault="00D47DE9" w:rsidP="00D825F7">
            <w:pPr>
              <w:rPr>
                <w:rFonts w:eastAsia="Times New Roman"/>
              </w:rPr>
            </w:pPr>
            <w:r w:rsidRPr="00062601">
              <w:rPr>
                <w:rFonts w:eastAsia="Times New Roman"/>
              </w:rPr>
              <w:t xml:space="preserve">Een lichtunit is een self-contained lantaarn. Daarmee wordt bedoeld dat de lantaarn </w:t>
            </w:r>
            <w:r>
              <w:rPr>
                <w:rFonts w:eastAsia="Times New Roman"/>
              </w:rPr>
              <w:t>is uitgerust met een geïntegreerd zonne-energiesysteem met een in dit Programma van Eisen voorgeschreven autonomietijd</w:t>
            </w:r>
            <w:r w:rsidRPr="00062601">
              <w:rPr>
                <w:rFonts w:eastAsia="Times New Roman"/>
              </w:rPr>
              <w:t>.</w:t>
            </w:r>
          </w:p>
        </w:tc>
      </w:tr>
      <w:tr w:rsidR="00D825F7" w:rsidRPr="00062601" w14:paraId="662AA180" w14:textId="77777777" w:rsidTr="00684100">
        <w:trPr>
          <w:jc w:val="center"/>
        </w:trPr>
        <w:tc>
          <w:tcPr>
            <w:tcW w:w="2405" w:type="dxa"/>
            <w:tcMar>
              <w:top w:w="28" w:type="dxa"/>
              <w:bottom w:w="28" w:type="dxa"/>
            </w:tcMar>
          </w:tcPr>
          <w:p w14:paraId="6BF40A4A" w14:textId="21ED332A" w:rsidR="00D825F7" w:rsidRPr="00062601" w:rsidRDefault="00D825F7" w:rsidP="00D825F7">
            <w:pPr>
              <w:rPr>
                <w:rFonts w:eastAsia="Times New Roman"/>
              </w:rPr>
            </w:pPr>
            <w:r w:rsidRPr="00BD5726">
              <w:t>Mechanische frames</w:t>
            </w:r>
          </w:p>
        </w:tc>
        <w:tc>
          <w:tcPr>
            <w:tcW w:w="6668" w:type="dxa"/>
            <w:tcMar>
              <w:top w:w="28" w:type="dxa"/>
              <w:bottom w:w="28" w:type="dxa"/>
            </w:tcMar>
          </w:tcPr>
          <w:p w14:paraId="0C3B9E0A" w14:textId="23D091A6" w:rsidR="00D825F7" w:rsidRPr="00062601" w:rsidRDefault="00D825F7" w:rsidP="00D825F7">
            <w:pPr>
              <w:rPr>
                <w:rFonts w:eastAsia="Times New Roman"/>
              </w:rPr>
            </w:pPr>
            <w:r w:rsidRPr="00BD5726">
              <w:t>Hiermee wordt het stalen geraamte van een raconkaap bedoeld. Het biedt onderdak aan het energiesysteem, de lantaarn, het raconbaken en het topteken.</w:t>
            </w:r>
          </w:p>
        </w:tc>
      </w:tr>
      <w:tr w:rsidR="00D47DE9" w:rsidRPr="00062601" w14:paraId="03EB8BBF" w14:textId="77777777" w:rsidTr="00684100">
        <w:trPr>
          <w:jc w:val="center"/>
        </w:trPr>
        <w:tc>
          <w:tcPr>
            <w:tcW w:w="2405" w:type="dxa"/>
            <w:tcMar>
              <w:top w:w="28" w:type="dxa"/>
              <w:bottom w:w="28" w:type="dxa"/>
            </w:tcMar>
          </w:tcPr>
          <w:p w14:paraId="45FB7618" w14:textId="77777777" w:rsidR="00D47DE9" w:rsidRPr="00062601" w:rsidRDefault="00D47DE9" w:rsidP="00684100">
            <w:pPr>
              <w:rPr>
                <w:rFonts w:eastAsia="Times New Roman"/>
              </w:rPr>
            </w:pPr>
            <w:r w:rsidRPr="00062601">
              <w:rPr>
                <w:rFonts w:eastAsia="Times New Roman"/>
              </w:rPr>
              <w:t>Objectenboom</w:t>
            </w:r>
          </w:p>
        </w:tc>
        <w:tc>
          <w:tcPr>
            <w:tcW w:w="6668" w:type="dxa"/>
            <w:tcMar>
              <w:top w:w="28" w:type="dxa"/>
              <w:bottom w:w="28" w:type="dxa"/>
            </w:tcMar>
          </w:tcPr>
          <w:p w14:paraId="5AEE52CE" w14:textId="7E1D80E8" w:rsidR="00D47DE9" w:rsidRPr="00062601" w:rsidRDefault="00D47DE9" w:rsidP="00684100">
            <w:pPr>
              <w:rPr>
                <w:rFonts w:eastAsia="Times New Roman"/>
              </w:rPr>
            </w:pPr>
            <w:r w:rsidRPr="00062601">
              <w:rPr>
                <w:rFonts w:eastAsia="Times New Roman"/>
              </w:rPr>
              <w:t>Hiërarchische objectstructuur van het systeem.</w:t>
            </w:r>
          </w:p>
        </w:tc>
      </w:tr>
      <w:tr w:rsidR="00D47DE9" w:rsidRPr="00062601" w14:paraId="1B592454" w14:textId="77777777" w:rsidTr="00684100">
        <w:trPr>
          <w:jc w:val="center"/>
        </w:trPr>
        <w:tc>
          <w:tcPr>
            <w:tcW w:w="2405" w:type="dxa"/>
            <w:tcMar>
              <w:top w:w="28" w:type="dxa"/>
              <w:bottom w:w="28" w:type="dxa"/>
            </w:tcMar>
          </w:tcPr>
          <w:p w14:paraId="7E5CC8DE" w14:textId="77777777" w:rsidR="00D47DE9" w:rsidRPr="00062601" w:rsidRDefault="00D47DE9" w:rsidP="00684100">
            <w:pPr>
              <w:rPr>
                <w:rFonts w:eastAsia="Times New Roman"/>
              </w:rPr>
            </w:pPr>
            <w:r w:rsidRPr="00062601">
              <w:rPr>
                <w:rFonts w:eastAsia="Times New Roman"/>
              </w:rPr>
              <w:t>Onderdelen</w:t>
            </w:r>
          </w:p>
        </w:tc>
        <w:tc>
          <w:tcPr>
            <w:tcW w:w="6668" w:type="dxa"/>
            <w:tcMar>
              <w:top w:w="28" w:type="dxa"/>
              <w:bottom w:w="28" w:type="dxa"/>
            </w:tcMar>
          </w:tcPr>
          <w:p w14:paraId="4786D9AA" w14:textId="0F09FC37" w:rsidR="00D47DE9" w:rsidRPr="00062601" w:rsidRDefault="00D47DE9" w:rsidP="00D825F7">
            <w:pPr>
              <w:rPr>
                <w:rFonts w:eastAsia="Times New Roman"/>
              </w:rPr>
            </w:pPr>
            <w:r>
              <w:rPr>
                <w:rFonts w:eastAsia="Times New Roman"/>
              </w:rPr>
              <w:t>De</w:t>
            </w:r>
            <w:r w:rsidRPr="00062601">
              <w:rPr>
                <w:rFonts w:eastAsia="Times New Roman"/>
              </w:rPr>
              <w:t xml:space="preserve"> kleinste vervangbare eenheid van een lantaarn, lichtunit, </w:t>
            </w:r>
            <w:r>
              <w:rPr>
                <w:rFonts w:eastAsia="Times New Roman"/>
              </w:rPr>
              <w:t>zonne-</w:t>
            </w:r>
            <w:r w:rsidRPr="00062601">
              <w:rPr>
                <w:rFonts w:eastAsia="Times New Roman"/>
              </w:rPr>
              <w:t>energiesysteem, raconkaap.</w:t>
            </w:r>
          </w:p>
        </w:tc>
      </w:tr>
      <w:tr w:rsidR="00D47DE9" w:rsidRPr="00062601" w14:paraId="11440E94" w14:textId="77777777" w:rsidTr="00684100">
        <w:trPr>
          <w:jc w:val="center"/>
        </w:trPr>
        <w:tc>
          <w:tcPr>
            <w:tcW w:w="2405" w:type="dxa"/>
            <w:tcMar>
              <w:top w:w="28" w:type="dxa"/>
              <w:bottom w:w="28" w:type="dxa"/>
            </w:tcMar>
          </w:tcPr>
          <w:p w14:paraId="45D36EA0" w14:textId="77777777" w:rsidR="00D47DE9" w:rsidRPr="00062601" w:rsidRDefault="00D47DE9" w:rsidP="00684100">
            <w:pPr>
              <w:rPr>
                <w:rFonts w:eastAsia="Times New Roman"/>
              </w:rPr>
            </w:pPr>
            <w:r w:rsidRPr="00062601">
              <w:rPr>
                <w:rFonts w:eastAsia="Times New Roman"/>
              </w:rPr>
              <w:lastRenderedPageBreak/>
              <w:t>Onderhoud</w:t>
            </w:r>
          </w:p>
        </w:tc>
        <w:tc>
          <w:tcPr>
            <w:tcW w:w="6668" w:type="dxa"/>
            <w:tcMar>
              <w:top w:w="28" w:type="dxa"/>
              <w:bottom w:w="28" w:type="dxa"/>
            </w:tcMar>
          </w:tcPr>
          <w:p w14:paraId="6CBFB307" w14:textId="0FA7A8E6" w:rsidR="00D47DE9" w:rsidRPr="00062601" w:rsidRDefault="00D47DE9" w:rsidP="00D825F7">
            <w:pPr>
              <w:rPr>
                <w:rFonts w:eastAsia="Times New Roman"/>
              </w:rPr>
            </w:pPr>
            <w:r w:rsidRPr="00062601">
              <w:rPr>
                <w:rFonts w:eastAsia="Times New Roman"/>
              </w:rPr>
              <w:t>Alle werkzaamheden die nodig zijn om de E-componenten in stand te houden. Denk aan repareren, schoonmaken, afregelen, testen, verbeteren, enz.</w:t>
            </w:r>
          </w:p>
        </w:tc>
      </w:tr>
      <w:tr w:rsidR="00D47DE9" w:rsidRPr="00062601" w14:paraId="197E9A52" w14:textId="77777777" w:rsidTr="00684100">
        <w:trPr>
          <w:jc w:val="center"/>
        </w:trPr>
        <w:tc>
          <w:tcPr>
            <w:tcW w:w="2405" w:type="dxa"/>
            <w:tcMar>
              <w:top w:w="28" w:type="dxa"/>
              <w:bottom w:w="28" w:type="dxa"/>
            </w:tcMar>
          </w:tcPr>
          <w:p w14:paraId="7AF00121" w14:textId="77777777" w:rsidR="00D47DE9" w:rsidRDefault="00D47DE9" w:rsidP="00684100">
            <w:pPr>
              <w:rPr>
                <w:rFonts w:eastAsia="Times New Roman"/>
              </w:rPr>
            </w:pPr>
            <w:r>
              <w:rPr>
                <w:rFonts w:eastAsia="Times New Roman"/>
              </w:rPr>
              <w:t>Onderhoudsvrij</w:t>
            </w:r>
          </w:p>
        </w:tc>
        <w:tc>
          <w:tcPr>
            <w:tcW w:w="6668" w:type="dxa"/>
            <w:tcMar>
              <w:top w:w="28" w:type="dxa"/>
              <w:bottom w:w="28" w:type="dxa"/>
            </w:tcMar>
          </w:tcPr>
          <w:p w14:paraId="0F570C46" w14:textId="18448BE7" w:rsidR="00D47DE9" w:rsidRPr="00062601" w:rsidRDefault="00D47DE9" w:rsidP="00D825F7">
            <w:pPr>
              <w:rPr>
                <w:rFonts w:eastAsia="Times New Roman"/>
              </w:rPr>
            </w:pPr>
            <w:r>
              <w:rPr>
                <w:rFonts w:eastAsia="Times New Roman"/>
              </w:rPr>
              <w:t>Hiermee wordt bedoeld dat E-componenten en de toegepaste onderdelen daarvan, tijdens de gehele technische levensduur zonder tussentijds preventief onderhoud blijven functioneren.</w:t>
            </w:r>
          </w:p>
        </w:tc>
      </w:tr>
      <w:tr w:rsidR="00D47DE9" w:rsidRPr="00062601" w14:paraId="054F506E" w14:textId="77777777" w:rsidTr="00684100">
        <w:trPr>
          <w:jc w:val="center"/>
        </w:trPr>
        <w:tc>
          <w:tcPr>
            <w:tcW w:w="2405" w:type="dxa"/>
            <w:tcMar>
              <w:top w:w="28" w:type="dxa"/>
              <w:bottom w:w="28" w:type="dxa"/>
            </w:tcMar>
          </w:tcPr>
          <w:p w14:paraId="28F2FACE" w14:textId="77777777" w:rsidR="00D47DE9" w:rsidRPr="00062601" w:rsidRDefault="00D47DE9" w:rsidP="00684100">
            <w:pPr>
              <w:rPr>
                <w:rFonts w:eastAsia="Times New Roman"/>
              </w:rPr>
            </w:pPr>
            <w:r>
              <w:rPr>
                <w:rFonts w:eastAsia="Times New Roman"/>
              </w:rPr>
              <w:t xml:space="preserve">Programma van </w:t>
            </w:r>
            <w:r w:rsidRPr="00062601">
              <w:rPr>
                <w:rFonts w:eastAsia="Times New Roman"/>
              </w:rPr>
              <w:t>Eisen</w:t>
            </w:r>
          </w:p>
        </w:tc>
        <w:tc>
          <w:tcPr>
            <w:tcW w:w="6668" w:type="dxa"/>
            <w:tcMar>
              <w:top w:w="28" w:type="dxa"/>
              <w:bottom w:w="28" w:type="dxa"/>
            </w:tcMar>
          </w:tcPr>
          <w:p w14:paraId="0C8C8176" w14:textId="18B7E693" w:rsidR="00D47DE9" w:rsidRPr="00062601" w:rsidRDefault="00D47DE9" w:rsidP="00684100">
            <w:pPr>
              <w:rPr>
                <w:rFonts w:eastAsia="Times New Roman"/>
              </w:rPr>
            </w:pPr>
            <w:r w:rsidRPr="00062601">
              <w:rPr>
                <w:rFonts w:eastAsia="Times New Roman"/>
              </w:rPr>
              <w:t xml:space="preserve">Document </w:t>
            </w:r>
            <w:r>
              <w:rPr>
                <w:rFonts w:eastAsia="Times New Roman"/>
              </w:rPr>
              <w:t>waarin de eisen en de doelen met betrekking tot de gevraagde leveringen en diensten zijn opgenomen.</w:t>
            </w:r>
          </w:p>
        </w:tc>
      </w:tr>
      <w:tr w:rsidR="00D47DE9" w:rsidRPr="00062601" w14:paraId="1FB5A68D" w14:textId="77777777" w:rsidTr="00684100">
        <w:trPr>
          <w:jc w:val="center"/>
        </w:trPr>
        <w:tc>
          <w:tcPr>
            <w:tcW w:w="2405" w:type="dxa"/>
            <w:tcMar>
              <w:top w:w="28" w:type="dxa"/>
              <w:bottom w:w="28" w:type="dxa"/>
            </w:tcMar>
          </w:tcPr>
          <w:p w14:paraId="4ECD4727" w14:textId="77777777" w:rsidR="00D47DE9" w:rsidRPr="00062601" w:rsidRDefault="00D47DE9" w:rsidP="00684100">
            <w:pPr>
              <w:rPr>
                <w:rFonts w:eastAsia="Times New Roman"/>
              </w:rPr>
            </w:pPr>
            <w:r>
              <w:rPr>
                <w:rFonts w:eastAsia="Times New Roman"/>
              </w:rPr>
              <w:t>Raak</w:t>
            </w:r>
            <w:r w:rsidRPr="00062601">
              <w:rPr>
                <w:rFonts w:eastAsia="Times New Roman"/>
              </w:rPr>
              <w:t>vlak</w:t>
            </w:r>
          </w:p>
        </w:tc>
        <w:tc>
          <w:tcPr>
            <w:tcW w:w="6668" w:type="dxa"/>
            <w:tcMar>
              <w:top w:w="28" w:type="dxa"/>
              <w:bottom w:w="28" w:type="dxa"/>
            </w:tcMar>
          </w:tcPr>
          <w:p w14:paraId="342F900A" w14:textId="62155E15" w:rsidR="00D47DE9" w:rsidRPr="00062601" w:rsidRDefault="00D47DE9" w:rsidP="00684100">
            <w:pPr>
              <w:rPr>
                <w:rFonts w:eastAsia="Times New Roman"/>
              </w:rPr>
            </w:pPr>
            <w:r w:rsidRPr="00062601">
              <w:rPr>
                <w:rFonts w:eastAsia="Times New Roman"/>
              </w:rPr>
              <w:t xml:space="preserve">Aansluiting van </w:t>
            </w:r>
            <w:r>
              <w:rPr>
                <w:rFonts w:eastAsia="Times New Roman"/>
              </w:rPr>
              <w:t xml:space="preserve">het ene </w:t>
            </w:r>
            <w:r w:rsidRPr="00062601">
              <w:rPr>
                <w:rFonts w:eastAsia="Times New Roman"/>
              </w:rPr>
              <w:t>systeem</w:t>
            </w:r>
            <w:r>
              <w:rPr>
                <w:rFonts w:eastAsia="Times New Roman"/>
              </w:rPr>
              <w:t>deel</w:t>
            </w:r>
            <w:r w:rsidRPr="00062601">
              <w:rPr>
                <w:rFonts w:eastAsia="Times New Roman"/>
              </w:rPr>
              <w:t xml:space="preserve"> op een ander systeemdeel.</w:t>
            </w:r>
          </w:p>
        </w:tc>
      </w:tr>
      <w:tr w:rsidR="00D47DE9" w:rsidRPr="00062601" w14:paraId="3B3ADB0E" w14:textId="77777777" w:rsidTr="00684100">
        <w:trPr>
          <w:jc w:val="center"/>
        </w:trPr>
        <w:tc>
          <w:tcPr>
            <w:tcW w:w="2405" w:type="dxa"/>
            <w:tcMar>
              <w:top w:w="28" w:type="dxa"/>
              <w:bottom w:w="28" w:type="dxa"/>
            </w:tcMar>
          </w:tcPr>
          <w:p w14:paraId="16C33DAD" w14:textId="77777777" w:rsidR="00D47DE9" w:rsidRPr="00062601" w:rsidRDefault="00D47DE9" w:rsidP="00684100">
            <w:pPr>
              <w:rPr>
                <w:rFonts w:eastAsia="Times New Roman"/>
              </w:rPr>
            </w:pPr>
            <w:r w:rsidRPr="00062601">
              <w:rPr>
                <w:rFonts w:eastAsia="Times New Roman"/>
              </w:rPr>
              <w:t xml:space="preserve">Raconbaken </w:t>
            </w:r>
          </w:p>
        </w:tc>
        <w:tc>
          <w:tcPr>
            <w:tcW w:w="6668" w:type="dxa"/>
            <w:tcMar>
              <w:top w:w="28" w:type="dxa"/>
              <w:bottom w:w="28" w:type="dxa"/>
            </w:tcMar>
          </w:tcPr>
          <w:p w14:paraId="5B21D024" w14:textId="68C72CCF" w:rsidR="00D47DE9" w:rsidRPr="00062601" w:rsidRDefault="00D47DE9" w:rsidP="00684100">
            <w:pPr>
              <w:rPr>
                <w:rFonts w:eastAsia="Times New Roman"/>
              </w:rPr>
            </w:pPr>
            <w:r w:rsidRPr="00062601">
              <w:rPr>
                <w:rFonts w:eastAsia="Times New Roman"/>
              </w:rPr>
              <w:t>Een raconbaken is een elektronisch apparaat dat een uniek signaal en code uitzendt dat te zien en herkenbaar is op het radarscherm van een schip. Daarmee is de boei op grote afstand al goed en onderscheidend herkenbaar voor de scheepvaart.</w:t>
            </w:r>
          </w:p>
        </w:tc>
      </w:tr>
      <w:tr w:rsidR="00D825F7" w:rsidRPr="00062601" w14:paraId="30849CF8" w14:textId="77777777" w:rsidTr="00684100">
        <w:trPr>
          <w:jc w:val="center"/>
        </w:trPr>
        <w:tc>
          <w:tcPr>
            <w:tcW w:w="2405" w:type="dxa"/>
            <w:tcMar>
              <w:top w:w="28" w:type="dxa"/>
              <w:bottom w:w="28" w:type="dxa"/>
            </w:tcMar>
          </w:tcPr>
          <w:p w14:paraId="27EF4111" w14:textId="2D6F4EBC" w:rsidR="00D825F7" w:rsidRPr="00062601" w:rsidRDefault="00D825F7" w:rsidP="00D825F7">
            <w:pPr>
              <w:rPr>
                <w:rFonts w:eastAsia="Times New Roman"/>
              </w:rPr>
            </w:pPr>
            <w:r w:rsidRPr="009E2B64">
              <w:t>Raconkaap</w:t>
            </w:r>
          </w:p>
        </w:tc>
        <w:tc>
          <w:tcPr>
            <w:tcW w:w="6668" w:type="dxa"/>
            <w:tcMar>
              <w:top w:w="28" w:type="dxa"/>
              <w:bottom w:w="28" w:type="dxa"/>
            </w:tcMar>
          </w:tcPr>
          <w:p w14:paraId="209FE0ED" w14:textId="222C5A57" w:rsidR="00D825F7" w:rsidRPr="00062601" w:rsidRDefault="00D825F7" w:rsidP="00D825F7">
            <w:pPr>
              <w:rPr>
                <w:rFonts w:eastAsia="Times New Roman"/>
              </w:rPr>
            </w:pPr>
            <w:r w:rsidRPr="009E2B64">
              <w:t xml:space="preserve">Beschermend frame waarop de zonnepanelen, laadregelaar, lantaarn en het raconbaken geplaatst zijn. </w:t>
            </w:r>
          </w:p>
        </w:tc>
      </w:tr>
      <w:tr w:rsidR="00D47DE9" w:rsidRPr="00062601" w14:paraId="136A0F62" w14:textId="77777777" w:rsidTr="00684100">
        <w:trPr>
          <w:jc w:val="center"/>
        </w:trPr>
        <w:tc>
          <w:tcPr>
            <w:tcW w:w="2405" w:type="dxa"/>
            <w:tcMar>
              <w:top w:w="28" w:type="dxa"/>
              <w:bottom w:w="28" w:type="dxa"/>
            </w:tcMar>
          </w:tcPr>
          <w:p w14:paraId="109DDEB9" w14:textId="77777777" w:rsidR="00D47DE9" w:rsidRPr="00062601" w:rsidRDefault="00D47DE9" w:rsidP="00684100">
            <w:pPr>
              <w:rPr>
                <w:rFonts w:eastAsia="Times New Roman"/>
              </w:rPr>
            </w:pPr>
            <w:r w:rsidRPr="00062601">
              <w:rPr>
                <w:rFonts w:eastAsia="Times New Roman"/>
              </w:rPr>
              <w:t>Systeem</w:t>
            </w:r>
          </w:p>
        </w:tc>
        <w:tc>
          <w:tcPr>
            <w:tcW w:w="6668" w:type="dxa"/>
            <w:tcMar>
              <w:top w:w="28" w:type="dxa"/>
              <w:bottom w:w="28" w:type="dxa"/>
            </w:tcMar>
          </w:tcPr>
          <w:p w14:paraId="3244C5EE" w14:textId="3C756AD1" w:rsidR="00D47DE9" w:rsidRPr="00062601" w:rsidRDefault="00D47DE9" w:rsidP="00D825F7">
            <w:pPr>
              <w:rPr>
                <w:rFonts w:eastAsia="Times New Roman"/>
              </w:rPr>
            </w:pPr>
            <w:r w:rsidRPr="00062601">
              <w:rPr>
                <w:rFonts w:eastAsia="Times New Roman"/>
              </w:rPr>
              <w:t>Een</w:t>
            </w:r>
            <w:r>
              <w:rPr>
                <w:rFonts w:eastAsia="Times New Roman"/>
              </w:rPr>
              <w:t xml:space="preserve"> verzameling van te onderscheiden elementen, die een onderlinge relatie met elkaar hebben.</w:t>
            </w:r>
          </w:p>
        </w:tc>
      </w:tr>
      <w:tr w:rsidR="00D47DE9" w:rsidRPr="00062601" w14:paraId="24FF376A" w14:textId="77777777" w:rsidTr="00684100">
        <w:trPr>
          <w:jc w:val="center"/>
        </w:trPr>
        <w:tc>
          <w:tcPr>
            <w:tcW w:w="2405" w:type="dxa"/>
            <w:tcMar>
              <w:top w:w="28" w:type="dxa"/>
              <w:bottom w:w="28" w:type="dxa"/>
            </w:tcMar>
          </w:tcPr>
          <w:p w14:paraId="66DCE6DC" w14:textId="77777777" w:rsidR="00D47DE9" w:rsidRDefault="00D47DE9" w:rsidP="00684100">
            <w:pPr>
              <w:rPr>
                <w:rFonts w:eastAsia="Times New Roman"/>
              </w:rPr>
            </w:pPr>
            <w:r>
              <w:rPr>
                <w:rFonts w:eastAsia="Times New Roman"/>
              </w:rPr>
              <w:t>Tussenflens/ring</w:t>
            </w:r>
          </w:p>
        </w:tc>
        <w:tc>
          <w:tcPr>
            <w:tcW w:w="6668" w:type="dxa"/>
            <w:tcMar>
              <w:top w:w="28" w:type="dxa"/>
              <w:bottom w:w="28" w:type="dxa"/>
            </w:tcMar>
          </w:tcPr>
          <w:p w14:paraId="3DCE0E16" w14:textId="6B00C019" w:rsidR="00D47DE9" w:rsidRDefault="00D47DE9" w:rsidP="00D825F7">
            <w:pPr>
              <w:rPr>
                <w:rFonts w:eastAsia="Times New Roman"/>
              </w:rPr>
            </w:pPr>
            <w:r>
              <w:rPr>
                <w:rFonts w:eastAsia="Times New Roman"/>
              </w:rPr>
              <w:t>Oplossing om lichtunits en lantaarns op de bestaande vaarweg-markeringen van Opdrachtgever te kunnen monteren.</w:t>
            </w:r>
          </w:p>
        </w:tc>
      </w:tr>
      <w:tr w:rsidR="00D47DE9" w:rsidRPr="00062601" w14:paraId="5BDAF790" w14:textId="77777777" w:rsidTr="00684100">
        <w:trPr>
          <w:jc w:val="center"/>
        </w:trPr>
        <w:tc>
          <w:tcPr>
            <w:tcW w:w="2405" w:type="dxa"/>
            <w:tcMar>
              <w:top w:w="28" w:type="dxa"/>
              <w:bottom w:w="28" w:type="dxa"/>
            </w:tcMar>
          </w:tcPr>
          <w:p w14:paraId="6DFD93AE" w14:textId="77777777" w:rsidR="00D47DE9" w:rsidRDefault="00D47DE9" w:rsidP="00684100">
            <w:pPr>
              <w:rPr>
                <w:rFonts w:eastAsia="Times New Roman"/>
              </w:rPr>
            </w:pPr>
            <w:r>
              <w:rPr>
                <w:rFonts w:eastAsia="Times New Roman"/>
              </w:rPr>
              <w:t>Wisselvoorraad</w:t>
            </w:r>
          </w:p>
        </w:tc>
        <w:tc>
          <w:tcPr>
            <w:tcW w:w="6668" w:type="dxa"/>
            <w:tcMar>
              <w:top w:w="28" w:type="dxa"/>
              <w:bottom w:w="28" w:type="dxa"/>
            </w:tcMar>
          </w:tcPr>
          <w:p w14:paraId="7FE052F1" w14:textId="3DECE69A" w:rsidR="00D47DE9" w:rsidRDefault="00D47DE9" w:rsidP="00D825F7">
            <w:pPr>
              <w:rPr>
                <w:rFonts w:eastAsia="Times New Roman"/>
              </w:rPr>
            </w:pPr>
            <w:r>
              <w:rPr>
                <w:rFonts w:eastAsia="Times New Roman"/>
              </w:rPr>
              <w:t>Een voorraad werkende lichtunits en lantaarns ten behoeve van het wisselproces. Hierbij worden defecte lichtunits en/of lantaarns één op één geruild voor werkende exemplaren, die op voorraad bij Opdrachtnemer liggen.</w:t>
            </w:r>
          </w:p>
        </w:tc>
      </w:tr>
      <w:tr w:rsidR="00D47DE9" w:rsidRPr="00062601" w14:paraId="1F1A0D46" w14:textId="77777777" w:rsidTr="00684100">
        <w:trPr>
          <w:jc w:val="center"/>
        </w:trPr>
        <w:tc>
          <w:tcPr>
            <w:tcW w:w="2405" w:type="dxa"/>
            <w:tcMar>
              <w:top w:w="28" w:type="dxa"/>
              <w:bottom w:w="28" w:type="dxa"/>
            </w:tcMar>
          </w:tcPr>
          <w:p w14:paraId="7A582DA5" w14:textId="77777777" w:rsidR="00D47DE9" w:rsidRPr="00062601" w:rsidRDefault="00D47DE9" w:rsidP="00684100">
            <w:pPr>
              <w:rPr>
                <w:rFonts w:eastAsia="Times New Roman"/>
              </w:rPr>
            </w:pPr>
            <w:r>
              <w:rPr>
                <w:rFonts w:eastAsia="Times New Roman"/>
              </w:rPr>
              <w:t>Zonne-e</w:t>
            </w:r>
            <w:r w:rsidRPr="00062601">
              <w:rPr>
                <w:rFonts w:eastAsia="Times New Roman"/>
              </w:rPr>
              <w:t>nergiesysteem</w:t>
            </w:r>
          </w:p>
        </w:tc>
        <w:tc>
          <w:tcPr>
            <w:tcW w:w="6668" w:type="dxa"/>
            <w:tcMar>
              <w:top w:w="28" w:type="dxa"/>
              <w:bottom w:w="28" w:type="dxa"/>
            </w:tcMar>
          </w:tcPr>
          <w:p w14:paraId="4B087916" w14:textId="60EB2508" w:rsidR="00D47DE9" w:rsidRPr="00062601" w:rsidRDefault="00D47DE9" w:rsidP="00D825F7">
            <w:pPr>
              <w:rPr>
                <w:rFonts w:eastAsia="Times New Roman"/>
              </w:rPr>
            </w:pPr>
            <w:r>
              <w:rPr>
                <w:rFonts w:eastAsia="Times New Roman"/>
              </w:rPr>
              <w:t>E</w:t>
            </w:r>
            <w:r w:rsidRPr="00062601">
              <w:rPr>
                <w:rFonts w:eastAsia="Times New Roman"/>
              </w:rPr>
              <w:t>en autonome voeding, werkend op zonne-energie. Het is opgebouwd uit zonnepanelen</w:t>
            </w:r>
            <w:r>
              <w:rPr>
                <w:rFonts w:eastAsia="Times New Roman"/>
              </w:rPr>
              <w:t xml:space="preserve"> op een montageplaat</w:t>
            </w:r>
            <w:r w:rsidRPr="00062601">
              <w:rPr>
                <w:rFonts w:eastAsia="Times New Roman"/>
              </w:rPr>
              <w:t>, accu’s, laadregelaar</w:t>
            </w:r>
            <w:r>
              <w:rPr>
                <w:rFonts w:eastAsia="Times New Roman"/>
              </w:rPr>
              <w:t>, behuizing,</w:t>
            </w:r>
            <w:r w:rsidRPr="00062601">
              <w:rPr>
                <w:rFonts w:eastAsia="Times New Roman"/>
              </w:rPr>
              <w:t xml:space="preserve"> bekabeling</w:t>
            </w:r>
            <w:r>
              <w:rPr>
                <w:rFonts w:eastAsia="Times New Roman"/>
              </w:rPr>
              <w:t xml:space="preserve"> en connectoren</w:t>
            </w:r>
            <w:r w:rsidRPr="00062601">
              <w:rPr>
                <w:rFonts w:eastAsia="Times New Roman"/>
              </w:rPr>
              <w:t xml:space="preserve">. Het </w:t>
            </w:r>
            <w:r>
              <w:rPr>
                <w:rFonts w:eastAsia="Times New Roman"/>
              </w:rPr>
              <w:t xml:space="preserve">heeft een autonomietijd van minimaal 72 dagen en </w:t>
            </w:r>
            <w:r w:rsidRPr="00062601">
              <w:rPr>
                <w:rFonts w:eastAsia="Times New Roman"/>
              </w:rPr>
              <w:t>voedt de lantaarn en het raconbaken</w:t>
            </w:r>
            <w:r>
              <w:rPr>
                <w:rFonts w:eastAsia="Times New Roman"/>
              </w:rPr>
              <w:t xml:space="preserve"> het hele jaar door</w:t>
            </w:r>
            <w:r w:rsidRPr="00062601">
              <w:rPr>
                <w:rFonts w:eastAsia="Times New Roman"/>
              </w:rPr>
              <w:t>.</w:t>
            </w:r>
          </w:p>
        </w:tc>
      </w:tr>
    </w:tbl>
    <w:p w14:paraId="75E82DE0" w14:textId="77777777" w:rsidR="003F5EB0" w:rsidRDefault="003F5EB0" w:rsidP="003F5EB0"/>
    <w:p w14:paraId="4060F480" w14:textId="77777777" w:rsidR="00D47DE9" w:rsidRDefault="00D47DE9" w:rsidP="003F5EB0"/>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11"/>
        <w:gridCol w:w="6656"/>
      </w:tblGrid>
      <w:tr w:rsidR="00D47DE9" w:rsidRPr="00062601" w14:paraId="1EE65424" w14:textId="77777777" w:rsidTr="00684100">
        <w:trPr>
          <w:jc w:val="center"/>
        </w:trPr>
        <w:tc>
          <w:tcPr>
            <w:tcW w:w="2411" w:type="dxa"/>
          </w:tcPr>
          <w:p w14:paraId="74044466" w14:textId="77777777" w:rsidR="00D47DE9" w:rsidRPr="00062601" w:rsidRDefault="00D47DE9" w:rsidP="00684100">
            <w:pPr>
              <w:rPr>
                <w:rFonts w:eastAsia="Times New Roman"/>
                <w:b/>
                <w:bCs/>
              </w:rPr>
            </w:pPr>
            <w:r w:rsidRPr="00062601">
              <w:rPr>
                <w:rFonts w:eastAsia="Times New Roman"/>
                <w:b/>
                <w:bCs/>
              </w:rPr>
              <w:t>Afkorting</w:t>
            </w:r>
          </w:p>
        </w:tc>
        <w:tc>
          <w:tcPr>
            <w:tcW w:w="6656" w:type="dxa"/>
          </w:tcPr>
          <w:p w14:paraId="62C0F0E4" w14:textId="77777777" w:rsidR="00D47DE9" w:rsidRPr="00062601" w:rsidRDefault="00D47DE9" w:rsidP="00684100">
            <w:pPr>
              <w:rPr>
                <w:rFonts w:eastAsia="Times New Roman"/>
                <w:b/>
                <w:bCs/>
              </w:rPr>
            </w:pPr>
            <w:r w:rsidRPr="00062601">
              <w:rPr>
                <w:rFonts w:eastAsia="Times New Roman"/>
                <w:b/>
                <w:bCs/>
              </w:rPr>
              <w:t>Betekenis</w:t>
            </w:r>
          </w:p>
        </w:tc>
      </w:tr>
      <w:tr w:rsidR="00D47DE9" w:rsidRPr="00062601" w14:paraId="1FF6701B" w14:textId="77777777" w:rsidTr="00684100">
        <w:trPr>
          <w:jc w:val="center"/>
        </w:trPr>
        <w:tc>
          <w:tcPr>
            <w:tcW w:w="2411" w:type="dxa"/>
            <w:tcMar>
              <w:top w:w="28" w:type="dxa"/>
              <w:bottom w:w="28" w:type="dxa"/>
            </w:tcMar>
          </w:tcPr>
          <w:p w14:paraId="05369F7B" w14:textId="77777777" w:rsidR="00D47DE9" w:rsidRPr="00062601" w:rsidRDefault="00D47DE9" w:rsidP="00684100">
            <w:pPr>
              <w:rPr>
                <w:rFonts w:eastAsia="Times New Roman"/>
              </w:rPr>
            </w:pPr>
            <w:r w:rsidRPr="00062601">
              <w:rPr>
                <w:rFonts w:eastAsia="Times New Roman"/>
              </w:rPr>
              <w:t>MTBF</w:t>
            </w:r>
          </w:p>
        </w:tc>
        <w:tc>
          <w:tcPr>
            <w:tcW w:w="6656" w:type="dxa"/>
            <w:tcMar>
              <w:top w:w="28" w:type="dxa"/>
              <w:bottom w:w="28" w:type="dxa"/>
            </w:tcMar>
          </w:tcPr>
          <w:p w14:paraId="1B90E037" w14:textId="77777777" w:rsidR="00D47DE9" w:rsidRPr="00062601" w:rsidRDefault="00D47DE9" w:rsidP="00684100">
            <w:pPr>
              <w:rPr>
                <w:rFonts w:eastAsia="Times New Roman"/>
              </w:rPr>
            </w:pPr>
            <w:r w:rsidRPr="00062601">
              <w:rPr>
                <w:rFonts w:eastAsia="Times New Roman"/>
              </w:rPr>
              <w:t>Mean Time Between Failure, periode tussen twee gebreken.</w:t>
            </w:r>
          </w:p>
        </w:tc>
      </w:tr>
      <w:tr w:rsidR="00D47DE9" w:rsidRPr="00062601" w14:paraId="49FB5DD1" w14:textId="77777777" w:rsidTr="00684100">
        <w:trPr>
          <w:jc w:val="center"/>
        </w:trPr>
        <w:tc>
          <w:tcPr>
            <w:tcW w:w="2411" w:type="dxa"/>
            <w:tcMar>
              <w:top w:w="28" w:type="dxa"/>
              <w:bottom w:w="28" w:type="dxa"/>
            </w:tcMar>
          </w:tcPr>
          <w:p w14:paraId="4C377248" w14:textId="77777777" w:rsidR="00D47DE9" w:rsidRPr="00062601" w:rsidRDefault="00D47DE9" w:rsidP="00684100">
            <w:pPr>
              <w:rPr>
                <w:rFonts w:eastAsia="Times New Roman"/>
              </w:rPr>
            </w:pPr>
            <w:r w:rsidRPr="00062601">
              <w:rPr>
                <w:rFonts w:eastAsia="Times New Roman"/>
              </w:rPr>
              <w:t>MMI</w:t>
            </w:r>
          </w:p>
        </w:tc>
        <w:tc>
          <w:tcPr>
            <w:tcW w:w="6656" w:type="dxa"/>
            <w:tcMar>
              <w:top w:w="28" w:type="dxa"/>
              <w:bottom w:w="28" w:type="dxa"/>
            </w:tcMar>
          </w:tcPr>
          <w:p w14:paraId="06281006" w14:textId="77777777" w:rsidR="00D47DE9" w:rsidRPr="00062601" w:rsidRDefault="00D47DE9" w:rsidP="00684100">
            <w:pPr>
              <w:rPr>
                <w:rFonts w:eastAsia="Times New Roman"/>
              </w:rPr>
            </w:pPr>
            <w:r w:rsidRPr="00062601">
              <w:rPr>
                <w:rFonts w:eastAsia="Times New Roman"/>
              </w:rPr>
              <w:t>Men Machine Interface, raakvlak bedienaar en apparaat.</w:t>
            </w:r>
          </w:p>
        </w:tc>
      </w:tr>
      <w:tr w:rsidR="00D47DE9" w:rsidRPr="00062601" w14:paraId="1F000BD9" w14:textId="77777777" w:rsidTr="00684100">
        <w:trPr>
          <w:jc w:val="center"/>
        </w:trPr>
        <w:tc>
          <w:tcPr>
            <w:tcW w:w="2411" w:type="dxa"/>
            <w:tcMar>
              <w:top w:w="28" w:type="dxa"/>
              <w:bottom w:w="28" w:type="dxa"/>
            </w:tcMar>
          </w:tcPr>
          <w:p w14:paraId="4B4AF823" w14:textId="77777777" w:rsidR="00D47DE9" w:rsidRPr="00062601" w:rsidRDefault="00D47DE9" w:rsidP="00684100">
            <w:pPr>
              <w:rPr>
                <w:rFonts w:eastAsia="Times New Roman"/>
              </w:rPr>
            </w:pPr>
            <w:r w:rsidRPr="00062601">
              <w:rPr>
                <w:rFonts w:eastAsia="Times New Roman"/>
              </w:rPr>
              <w:t>NM</w:t>
            </w:r>
          </w:p>
        </w:tc>
        <w:tc>
          <w:tcPr>
            <w:tcW w:w="6656" w:type="dxa"/>
            <w:tcMar>
              <w:top w:w="28" w:type="dxa"/>
              <w:bottom w:w="28" w:type="dxa"/>
            </w:tcMar>
          </w:tcPr>
          <w:p w14:paraId="161E2F0F" w14:textId="77777777" w:rsidR="00D47DE9" w:rsidRPr="00062601" w:rsidRDefault="00D47DE9" w:rsidP="00684100">
            <w:pPr>
              <w:rPr>
                <w:rFonts w:eastAsia="Times New Roman"/>
              </w:rPr>
            </w:pPr>
            <w:r w:rsidRPr="00062601">
              <w:rPr>
                <w:rFonts w:eastAsia="Times New Roman"/>
              </w:rPr>
              <w:t>Nautische Mijl</w:t>
            </w:r>
          </w:p>
        </w:tc>
      </w:tr>
      <w:tr w:rsidR="00D47DE9" w:rsidRPr="00062601" w14:paraId="78B2413F" w14:textId="77777777" w:rsidTr="00684100">
        <w:trPr>
          <w:jc w:val="center"/>
        </w:trPr>
        <w:tc>
          <w:tcPr>
            <w:tcW w:w="2411" w:type="dxa"/>
            <w:tcMar>
              <w:top w:w="28" w:type="dxa"/>
              <w:bottom w:w="28" w:type="dxa"/>
            </w:tcMar>
          </w:tcPr>
          <w:p w14:paraId="5FD33C8D" w14:textId="77777777" w:rsidR="00D47DE9" w:rsidRPr="00062601" w:rsidRDefault="00D47DE9" w:rsidP="00684100">
            <w:pPr>
              <w:rPr>
                <w:rFonts w:eastAsia="Times New Roman"/>
              </w:rPr>
            </w:pPr>
            <w:r w:rsidRPr="00062601">
              <w:rPr>
                <w:rFonts w:eastAsia="Times New Roman"/>
              </w:rPr>
              <w:t>OMS</w:t>
            </w:r>
          </w:p>
        </w:tc>
        <w:tc>
          <w:tcPr>
            <w:tcW w:w="6656" w:type="dxa"/>
            <w:tcMar>
              <w:top w:w="28" w:type="dxa"/>
              <w:bottom w:w="28" w:type="dxa"/>
            </w:tcMar>
          </w:tcPr>
          <w:p w14:paraId="45C6DA51" w14:textId="77777777" w:rsidR="00D47DE9" w:rsidRPr="00062601" w:rsidRDefault="00D47DE9" w:rsidP="00684100">
            <w:pPr>
              <w:rPr>
                <w:rFonts w:eastAsia="Times New Roman"/>
              </w:rPr>
            </w:pPr>
            <w:r w:rsidRPr="00062601">
              <w:rPr>
                <w:rFonts w:eastAsia="Times New Roman"/>
              </w:rPr>
              <w:t>Onderhoudsmanagementsysteem</w:t>
            </w:r>
          </w:p>
        </w:tc>
      </w:tr>
      <w:tr w:rsidR="00D47DE9" w:rsidRPr="00062601" w14:paraId="23323856" w14:textId="77777777" w:rsidTr="00684100">
        <w:trPr>
          <w:jc w:val="center"/>
        </w:trPr>
        <w:tc>
          <w:tcPr>
            <w:tcW w:w="2411" w:type="dxa"/>
            <w:tcMar>
              <w:top w:w="28" w:type="dxa"/>
              <w:bottom w:w="28" w:type="dxa"/>
            </w:tcMar>
          </w:tcPr>
          <w:p w14:paraId="697DF656" w14:textId="77777777" w:rsidR="00D47DE9" w:rsidRPr="00062601" w:rsidRDefault="00D47DE9" w:rsidP="00684100">
            <w:pPr>
              <w:rPr>
                <w:rFonts w:eastAsia="Times New Roman"/>
              </w:rPr>
            </w:pPr>
            <w:r w:rsidRPr="00062601">
              <w:rPr>
                <w:rFonts w:eastAsia="Times New Roman"/>
              </w:rPr>
              <w:t>RVS</w:t>
            </w:r>
          </w:p>
        </w:tc>
        <w:tc>
          <w:tcPr>
            <w:tcW w:w="6656" w:type="dxa"/>
            <w:tcMar>
              <w:top w:w="28" w:type="dxa"/>
              <w:bottom w:w="28" w:type="dxa"/>
            </w:tcMar>
          </w:tcPr>
          <w:p w14:paraId="2060232D" w14:textId="77777777" w:rsidR="00D47DE9" w:rsidRPr="00062601" w:rsidRDefault="00D47DE9" w:rsidP="00684100">
            <w:pPr>
              <w:rPr>
                <w:rFonts w:eastAsia="Times New Roman"/>
              </w:rPr>
            </w:pPr>
            <w:r w:rsidRPr="00062601">
              <w:rPr>
                <w:rFonts w:eastAsia="Times New Roman"/>
              </w:rPr>
              <w:t>Roestvast staal</w:t>
            </w:r>
          </w:p>
        </w:tc>
      </w:tr>
      <w:tr w:rsidR="00D47DE9" w:rsidRPr="00062601" w14:paraId="6AAAB9B1" w14:textId="77777777" w:rsidTr="00684100">
        <w:trPr>
          <w:jc w:val="center"/>
        </w:trPr>
        <w:tc>
          <w:tcPr>
            <w:tcW w:w="2411" w:type="dxa"/>
            <w:tcMar>
              <w:top w:w="28" w:type="dxa"/>
              <w:bottom w:w="28" w:type="dxa"/>
            </w:tcMar>
          </w:tcPr>
          <w:p w14:paraId="58A7FD8D" w14:textId="77777777" w:rsidR="00D47DE9" w:rsidRPr="00062601" w:rsidRDefault="00D47DE9" w:rsidP="00684100">
            <w:pPr>
              <w:rPr>
                <w:rFonts w:eastAsia="Times New Roman"/>
              </w:rPr>
            </w:pPr>
            <w:r>
              <w:rPr>
                <w:rFonts w:eastAsia="Times New Roman"/>
              </w:rPr>
              <w:t>PvE</w:t>
            </w:r>
          </w:p>
        </w:tc>
        <w:tc>
          <w:tcPr>
            <w:tcW w:w="6656" w:type="dxa"/>
            <w:tcMar>
              <w:top w:w="28" w:type="dxa"/>
              <w:bottom w:w="28" w:type="dxa"/>
            </w:tcMar>
          </w:tcPr>
          <w:p w14:paraId="3FB700E9" w14:textId="77777777" w:rsidR="00D47DE9" w:rsidRPr="00062601" w:rsidRDefault="00D47DE9" w:rsidP="00684100">
            <w:pPr>
              <w:rPr>
                <w:rFonts w:eastAsia="Times New Roman"/>
              </w:rPr>
            </w:pPr>
            <w:r>
              <w:rPr>
                <w:rFonts w:eastAsia="Times New Roman"/>
              </w:rPr>
              <w:t xml:space="preserve">Programma van </w:t>
            </w:r>
            <w:r w:rsidRPr="00062601">
              <w:rPr>
                <w:rFonts w:eastAsia="Times New Roman"/>
              </w:rPr>
              <w:t>Eisen</w:t>
            </w:r>
          </w:p>
        </w:tc>
      </w:tr>
    </w:tbl>
    <w:p w14:paraId="632A9789" w14:textId="77777777" w:rsidR="00D47DE9" w:rsidRPr="003F5EB0" w:rsidRDefault="00D47DE9" w:rsidP="003F5EB0"/>
    <w:sectPr w:rsidR="00D47DE9" w:rsidRPr="003F5EB0" w:rsidSect="000B3F94">
      <w:headerReference w:type="default" r:id="rId11"/>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53910" w14:textId="77777777" w:rsidR="00D47DE9" w:rsidRDefault="00D47DE9" w:rsidP="0088501B">
      <w:r>
        <w:separator/>
      </w:r>
    </w:p>
  </w:endnote>
  <w:endnote w:type="continuationSeparator" w:id="0">
    <w:p w14:paraId="13BA7402" w14:textId="77777777" w:rsidR="00D47DE9" w:rsidRDefault="00D47DE9"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DejaVu San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C4C1D" w14:textId="77777777" w:rsidR="00D47DE9" w:rsidRDefault="00D47DE9" w:rsidP="0088501B">
      <w:r>
        <w:separator/>
      </w:r>
    </w:p>
  </w:footnote>
  <w:footnote w:type="continuationSeparator" w:id="0">
    <w:p w14:paraId="594A29C1" w14:textId="77777777" w:rsidR="00D47DE9" w:rsidRDefault="00D47DE9"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6239B" w14:textId="37A4200C" w:rsidR="00E456EE" w:rsidRPr="00D47DE9" w:rsidRDefault="00D47DE9">
    <w:pPr>
      <w:pStyle w:val="Koptekst"/>
      <w:rPr>
        <w:b/>
        <w:bCs/>
        <w:sz w:val="18"/>
      </w:rPr>
    </w:pPr>
    <w:r w:rsidRPr="00D47DE9">
      <w:rPr>
        <w:b/>
        <w:bCs/>
        <w:sz w:val="18"/>
      </w:rPr>
      <w:t>Bijlage Begrippen en afkortingen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F82458"/>
    <w:multiLevelType w:val="multilevel"/>
    <w:tmpl w:val="6A8E5BD4"/>
    <w:numStyleLink w:val="Stijl2"/>
  </w:abstractNum>
  <w:abstractNum w:abstractNumId="16"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7"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8" w15:restartNumberingAfterBreak="0">
    <w:nsid w:val="31CB79D8"/>
    <w:multiLevelType w:val="multilevel"/>
    <w:tmpl w:val="06962652"/>
    <w:numStyleLink w:val="Lijststijl"/>
  </w:abstractNum>
  <w:abstractNum w:abstractNumId="19" w15:restartNumberingAfterBreak="0">
    <w:nsid w:val="31E853D2"/>
    <w:multiLevelType w:val="multilevel"/>
    <w:tmpl w:val="06962652"/>
    <w:numStyleLink w:val="Lijststijl"/>
  </w:abstractNum>
  <w:abstractNum w:abstractNumId="20"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6A6389A"/>
    <w:multiLevelType w:val="multilevel"/>
    <w:tmpl w:val="6A8E5BD4"/>
    <w:numStyleLink w:val="Stijl2"/>
  </w:abstractNum>
  <w:abstractNum w:abstractNumId="22"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7DB631B"/>
    <w:multiLevelType w:val="multilevel"/>
    <w:tmpl w:val="06962652"/>
    <w:numStyleLink w:val="Lijststijl"/>
  </w:abstractNum>
  <w:abstractNum w:abstractNumId="25"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7" w15:restartNumberingAfterBreak="0">
    <w:nsid w:val="5CAF5D0D"/>
    <w:multiLevelType w:val="multilevel"/>
    <w:tmpl w:val="06962652"/>
    <w:numStyleLink w:val="Lijststijl"/>
  </w:abstractNum>
  <w:abstractNum w:abstractNumId="28"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9050C84"/>
    <w:multiLevelType w:val="multilevel"/>
    <w:tmpl w:val="06962652"/>
    <w:numStyleLink w:val="Lijststijl"/>
  </w:abstractNum>
  <w:num w:numId="1" w16cid:durableId="1994797673">
    <w:abstractNumId w:val="9"/>
  </w:num>
  <w:num w:numId="2" w16cid:durableId="1859390334">
    <w:abstractNumId w:val="11"/>
  </w:num>
  <w:num w:numId="3" w16cid:durableId="431360575">
    <w:abstractNumId w:val="27"/>
  </w:num>
  <w:num w:numId="4" w16cid:durableId="244262619">
    <w:abstractNumId w:val="10"/>
  </w:num>
  <w:num w:numId="5" w16cid:durableId="1786192661">
    <w:abstractNumId w:val="15"/>
  </w:num>
  <w:num w:numId="6" w16cid:durableId="1758556673">
    <w:abstractNumId w:val="18"/>
  </w:num>
  <w:num w:numId="7" w16cid:durableId="178785239">
    <w:abstractNumId w:val="2"/>
  </w:num>
  <w:num w:numId="8" w16cid:durableId="1804738884">
    <w:abstractNumId w:val="1"/>
  </w:num>
  <w:num w:numId="9" w16cid:durableId="574046283">
    <w:abstractNumId w:val="0"/>
  </w:num>
  <w:num w:numId="10" w16cid:durableId="1531142421">
    <w:abstractNumId w:val="7"/>
  </w:num>
  <w:num w:numId="11" w16cid:durableId="1075393457">
    <w:abstractNumId w:val="5"/>
  </w:num>
  <w:num w:numId="12" w16cid:durableId="1879319332">
    <w:abstractNumId w:val="5"/>
  </w:num>
  <w:num w:numId="13" w16cid:durableId="760300851">
    <w:abstractNumId w:val="28"/>
  </w:num>
  <w:num w:numId="14" w16cid:durableId="1341664956">
    <w:abstractNumId w:val="3"/>
  </w:num>
  <w:num w:numId="15" w16cid:durableId="1435664358">
    <w:abstractNumId w:val="16"/>
  </w:num>
  <w:num w:numId="16" w16cid:durableId="1745452827">
    <w:abstractNumId w:val="22"/>
  </w:num>
  <w:num w:numId="17" w16cid:durableId="1417822666">
    <w:abstractNumId w:val="8"/>
  </w:num>
  <w:num w:numId="18" w16cid:durableId="1639459832">
    <w:abstractNumId w:val="19"/>
  </w:num>
  <w:num w:numId="19" w16cid:durableId="299501340">
    <w:abstractNumId w:val="29"/>
  </w:num>
  <w:num w:numId="20" w16cid:durableId="1638098242">
    <w:abstractNumId w:val="12"/>
  </w:num>
  <w:num w:numId="21" w16cid:durableId="1152718072">
    <w:abstractNumId w:val="21"/>
  </w:num>
  <w:num w:numId="22" w16cid:durableId="1346590386">
    <w:abstractNumId w:val="24"/>
  </w:num>
  <w:num w:numId="23" w16cid:durableId="1501191603">
    <w:abstractNumId w:val="17"/>
  </w:num>
  <w:num w:numId="24" w16cid:durableId="1848904548">
    <w:abstractNumId w:val="26"/>
  </w:num>
  <w:num w:numId="25" w16cid:durableId="292296109">
    <w:abstractNumId w:val="25"/>
  </w:num>
  <w:num w:numId="26" w16cid:durableId="1684672900">
    <w:abstractNumId w:val="6"/>
  </w:num>
  <w:num w:numId="27" w16cid:durableId="1016155598">
    <w:abstractNumId w:val="14"/>
  </w:num>
  <w:num w:numId="28" w16cid:durableId="1176699545">
    <w:abstractNumId w:val="20"/>
  </w:num>
  <w:num w:numId="29" w16cid:durableId="1671104665">
    <w:abstractNumId w:val="4"/>
  </w:num>
  <w:num w:numId="30" w16cid:durableId="1482574056">
    <w:abstractNumId w:val="13"/>
  </w:num>
  <w:num w:numId="31" w16cid:durableId="94905125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DE9"/>
    <w:rsid w:val="00043163"/>
    <w:rsid w:val="00056D70"/>
    <w:rsid w:val="000B3F94"/>
    <w:rsid w:val="000E1F3B"/>
    <w:rsid w:val="00173156"/>
    <w:rsid w:val="001D6F03"/>
    <w:rsid w:val="002A6578"/>
    <w:rsid w:val="002B1092"/>
    <w:rsid w:val="002E0FD2"/>
    <w:rsid w:val="0038549E"/>
    <w:rsid w:val="003C4BF2"/>
    <w:rsid w:val="003D51FB"/>
    <w:rsid w:val="003F5EB0"/>
    <w:rsid w:val="003F6EDB"/>
    <w:rsid w:val="0040142D"/>
    <w:rsid w:val="0040571B"/>
    <w:rsid w:val="00450447"/>
    <w:rsid w:val="004B0EA1"/>
    <w:rsid w:val="004D766D"/>
    <w:rsid w:val="005A4FBE"/>
    <w:rsid w:val="005D2CF1"/>
    <w:rsid w:val="005E046F"/>
    <w:rsid w:val="006006F5"/>
    <w:rsid w:val="00650A9B"/>
    <w:rsid w:val="006D2E66"/>
    <w:rsid w:val="006F42D7"/>
    <w:rsid w:val="007435A7"/>
    <w:rsid w:val="007F4AEA"/>
    <w:rsid w:val="0088386A"/>
    <w:rsid w:val="0088501B"/>
    <w:rsid w:val="008D2753"/>
    <w:rsid w:val="008E3581"/>
    <w:rsid w:val="00905289"/>
    <w:rsid w:val="009C5CF5"/>
    <w:rsid w:val="00A32591"/>
    <w:rsid w:val="00A77ABF"/>
    <w:rsid w:val="00A863E9"/>
    <w:rsid w:val="00B022C4"/>
    <w:rsid w:val="00B44D84"/>
    <w:rsid w:val="00B559E9"/>
    <w:rsid w:val="00B72222"/>
    <w:rsid w:val="00B80650"/>
    <w:rsid w:val="00C36FAA"/>
    <w:rsid w:val="00C71133"/>
    <w:rsid w:val="00CA55CC"/>
    <w:rsid w:val="00CB3317"/>
    <w:rsid w:val="00D47DE9"/>
    <w:rsid w:val="00D825F7"/>
    <w:rsid w:val="00DA3555"/>
    <w:rsid w:val="00E456EE"/>
    <w:rsid w:val="00ED7AB9"/>
    <w:rsid w:val="00EE3155"/>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BF2E82"/>
  <w15:chartTrackingRefBased/>
  <w15:docId w15:val="{F6FF5F66-AA35-461B-8119-08C835B71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6">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D47DE9"/>
    <w:pPr>
      <w:spacing w:line="240" w:lineRule="atLeast"/>
    </w:pPr>
    <w:rPr>
      <w:rFonts w:ascii="Verdana" w:eastAsia="DejaVu Sans" w:hAnsi="Verdana" w:cs="Times New Roman"/>
      <w:szCs w:val="24"/>
      <w:lang w:eastAsia="nl-NL"/>
    </w:rPr>
  </w:style>
  <w:style w:type="paragraph" w:styleId="Kop1">
    <w:name w:val="heading 1"/>
    <w:basedOn w:val="Standaard"/>
    <w:next w:val="Standaard"/>
    <w:link w:val="Kop1Char"/>
    <w:uiPriority w:val="8"/>
    <w:qFormat/>
    <w:rsid w:val="00B022C4"/>
    <w:pPr>
      <w:keepNext/>
      <w:keepLines/>
      <w:spacing w:line="240" w:lineRule="auto"/>
      <w:outlineLvl w:val="0"/>
    </w:pPr>
    <w:rPr>
      <w:rFonts w:eastAsiaTheme="majorEastAsia" w:cstheme="majorBidi"/>
      <w:bCs/>
      <w:sz w:val="24"/>
      <w:szCs w:val="28"/>
      <w:lang w:eastAsia="en-US"/>
    </w:rPr>
  </w:style>
  <w:style w:type="paragraph" w:styleId="Kop2">
    <w:name w:val="heading 2"/>
    <w:basedOn w:val="Standaard"/>
    <w:next w:val="Standaard"/>
    <w:link w:val="Kop2Char"/>
    <w:uiPriority w:val="9"/>
    <w:qFormat/>
    <w:rsid w:val="00B022C4"/>
    <w:pPr>
      <w:keepNext/>
      <w:keepLines/>
      <w:spacing w:line="240" w:lineRule="auto"/>
      <w:outlineLvl w:val="1"/>
    </w:pPr>
    <w:rPr>
      <w:rFonts w:eastAsiaTheme="majorEastAsia" w:cstheme="majorBidi"/>
      <w:b/>
      <w:bCs/>
      <w:szCs w:val="26"/>
      <w:lang w:eastAsia="en-US"/>
    </w:rPr>
  </w:style>
  <w:style w:type="paragraph" w:styleId="Kop3">
    <w:name w:val="heading 3"/>
    <w:basedOn w:val="Standaard"/>
    <w:next w:val="Standaard"/>
    <w:link w:val="Kop3Char"/>
    <w:uiPriority w:val="9"/>
    <w:qFormat/>
    <w:rsid w:val="00B022C4"/>
    <w:pPr>
      <w:keepNext/>
      <w:keepLines/>
      <w:spacing w:line="240" w:lineRule="auto"/>
      <w:outlineLvl w:val="2"/>
    </w:pPr>
    <w:rPr>
      <w:rFonts w:eastAsiaTheme="majorEastAsia" w:cstheme="majorBidi"/>
      <w:bCs/>
      <w:i/>
      <w:szCs w:val="18"/>
      <w:lang w:eastAsia="en-US"/>
    </w:rPr>
  </w:style>
  <w:style w:type="paragraph" w:styleId="Kop4">
    <w:name w:val="heading 4"/>
    <w:basedOn w:val="Standaard"/>
    <w:next w:val="Standaard"/>
    <w:link w:val="Kop4Char"/>
    <w:uiPriority w:val="9"/>
    <w:qFormat/>
    <w:rsid w:val="00B022C4"/>
    <w:pPr>
      <w:keepNext/>
      <w:keepLines/>
      <w:spacing w:line="240" w:lineRule="auto"/>
      <w:outlineLvl w:val="3"/>
    </w:pPr>
    <w:rPr>
      <w:rFonts w:eastAsiaTheme="majorEastAsia" w:cstheme="majorBidi"/>
      <w:bCs/>
      <w:iCs/>
      <w:szCs w:val="18"/>
      <w:lang w:eastAsia="en-US"/>
    </w:rPr>
  </w:style>
  <w:style w:type="paragraph" w:styleId="Kop5">
    <w:name w:val="heading 5"/>
    <w:basedOn w:val="Standaard"/>
    <w:next w:val="Standaard"/>
    <w:link w:val="Kop5Char"/>
    <w:uiPriority w:val="9"/>
    <w:semiHidden/>
    <w:rsid w:val="0040571B"/>
    <w:pPr>
      <w:keepNext/>
      <w:keepLines/>
      <w:spacing w:before="200" w:line="240" w:lineRule="auto"/>
      <w:outlineLvl w:val="4"/>
    </w:pPr>
    <w:rPr>
      <w:rFonts w:asciiTheme="majorHAnsi" w:eastAsiaTheme="majorEastAsia" w:hAnsiTheme="majorHAnsi" w:cstheme="majorBidi"/>
      <w:color w:val="877803" w:themeColor="accent1" w:themeShade="7F"/>
      <w:szCs w:val="18"/>
      <w:lang w:eastAsia="en-US"/>
    </w:rPr>
  </w:style>
  <w:style w:type="paragraph" w:styleId="Kop6">
    <w:name w:val="heading 6"/>
    <w:basedOn w:val="Standaard"/>
    <w:next w:val="Standaard"/>
    <w:link w:val="Kop6Char"/>
    <w:uiPriority w:val="9"/>
    <w:semiHidden/>
    <w:rsid w:val="00D47DE9"/>
    <w:pPr>
      <w:keepNext/>
      <w:keepLines/>
      <w:spacing w:before="40" w:line="240" w:lineRule="auto"/>
      <w:outlineLvl w:val="5"/>
    </w:pPr>
    <w:rPr>
      <w:rFonts w:asciiTheme="minorHAnsi" w:eastAsiaTheme="majorEastAsia" w:hAnsiTheme="minorHAnsi" w:cstheme="majorBidi"/>
      <w:i/>
      <w:iCs/>
      <w:color w:val="595959" w:themeColor="text1" w:themeTint="A6"/>
      <w:szCs w:val="18"/>
      <w:lang w:eastAsia="en-US"/>
    </w:rPr>
  </w:style>
  <w:style w:type="paragraph" w:styleId="Kop7">
    <w:name w:val="heading 7"/>
    <w:basedOn w:val="Standaard"/>
    <w:next w:val="Standaard"/>
    <w:link w:val="Kop7Char"/>
    <w:uiPriority w:val="9"/>
    <w:semiHidden/>
    <w:qFormat/>
    <w:rsid w:val="00D47DE9"/>
    <w:pPr>
      <w:keepNext/>
      <w:keepLines/>
      <w:spacing w:before="40" w:line="240" w:lineRule="auto"/>
      <w:outlineLvl w:val="6"/>
    </w:pPr>
    <w:rPr>
      <w:rFonts w:asciiTheme="minorHAnsi" w:eastAsiaTheme="majorEastAsia" w:hAnsiTheme="minorHAnsi" w:cstheme="majorBidi"/>
      <w:color w:val="595959" w:themeColor="text1" w:themeTint="A6"/>
      <w:szCs w:val="18"/>
      <w:lang w:eastAsia="en-US"/>
    </w:rPr>
  </w:style>
  <w:style w:type="paragraph" w:styleId="Kop8">
    <w:name w:val="heading 8"/>
    <w:basedOn w:val="Standaard"/>
    <w:next w:val="Standaard"/>
    <w:link w:val="Kop8Char"/>
    <w:uiPriority w:val="9"/>
    <w:semiHidden/>
    <w:qFormat/>
    <w:rsid w:val="00D47DE9"/>
    <w:pPr>
      <w:keepNext/>
      <w:keepLines/>
      <w:spacing w:line="240" w:lineRule="auto"/>
      <w:outlineLvl w:val="7"/>
    </w:pPr>
    <w:rPr>
      <w:rFonts w:asciiTheme="minorHAnsi" w:eastAsiaTheme="majorEastAsia" w:hAnsiTheme="minorHAnsi" w:cstheme="majorBidi"/>
      <w:i/>
      <w:iCs/>
      <w:color w:val="272727" w:themeColor="text1" w:themeTint="D8"/>
      <w:szCs w:val="18"/>
      <w:lang w:eastAsia="en-US"/>
    </w:rPr>
  </w:style>
  <w:style w:type="paragraph" w:styleId="Kop9">
    <w:name w:val="heading 9"/>
    <w:basedOn w:val="Standaard"/>
    <w:next w:val="Standaard"/>
    <w:link w:val="Kop9Char"/>
    <w:uiPriority w:val="9"/>
    <w:semiHidden/>
    <w:qFormat/>
    <w:rsid w:val="00D47DE9"/>
    <w:pPr>
      <w:keepNext/>
      <w:keepLines/>
      <w:spacing w:line="240" w:lineRule="auto"/>
      <w:outlineLvl w:val="8"/>
    </w:pPr>
    <w:rPr>
      <w:rFonts w:asciiTheme="minorHAnsi" w:eastAsiaTheme="majorEastAsia" w:hAnsiTheme="minorHAnsi" w:cstheme="majorBidi"/>
      <w:color w:val="272727" w:themeColor="text1" w:themeTint="D8"/>
      <w:szCs w:val="18"/>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line="240" w:lineRule="auto"/>
    </w:pPr>
    <w:rPr>
      <w:rFonts w:asciiTheme="minorHAnsi" w:eastAsiaTheme="majorEastAsia" w:hAnsiTheme="minorHAnsi" w:cstheme="majorBidi"/>
      <w:spacing w:val="5"/>
      <w:kern w:val="28"/>
      <w:sz w:val="52"/>
      <w:szCs w:val="52"/>
      <w:lang w:eastAsia="en-US"/>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rFonts w:asciiTheme="minorHAnsi" w:eastAsiaTheme="minorHAnsi" w:hAnsiTheme="minorHAnsi" w:cstheme="minorBidi"/>
      <w:sz w:val="13"/>
      <w:szCs w:val="18"/>
      <w:lang w:eastAsia="en-US"/>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rFonts w:asciiTheme="minorHAnsi" w:eastAsiaTheme="minorHAnsi" w:hAnsiTheme="minorHAnsi" w:cstheme="minorBidi"/>
      <w:sz w:val="13"/>
      <w:szCs w:val="18"/>
      <w:lang w:eastAsia="en-US"/>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pPr>
      <w:spacing w:line="240" w:lineRule="auto"/>
    </w:pPr>
    <w:rPr>
      <w:rFonts w:ascii="Tahoma" w:eastAsiaTheme="minorHAnsi" w:hAnsi="Tahoma" w:cs="Tahoma"/>
      <w:sz w:val="16"/>
      <w:szCs w:val="16"/>
      <w:lang w:eastAsia="en-US"/>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spacing w:line="240" w:lineRule="auto"/>
    </w:pPr>
    <w:rPr>
      <w:rFonts w:asciiTheme="majorHAnsi" w:eastAsiaTheme="majorEastAsia" w:hAnsiTheme="majorHAnsi" w:cstheme="majorBidi"/>
      <w:i/>
      <w:iCs/>
      <w:color w:val="F9E11E" w:themeColor="accent1"/>
      <w:spacing w:val="15"/>
      <w:sz w:val="24"/>
      <w:lang w:eastAsia="en-US"/>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pPr>
      <w:spacing w:line="240" w:lineRule="auto"/>
    </w:pPr>
    <w:rPr>
      <w:rFonts w:asciiTheme="minorHAnsi" w:eastAsiaTheme="minorHAnsi" w:hAnsiTheme="minorHAnsi" w:cstheme="minorBidi"/>
      <w:i/>
      <w:iCs/>
      <w:color w:val="000000" w:themeColor="text1"/>
      <w:szCs w:val="18"/>
      <w:lang w:eastAsia="en-US"/>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line="240" w:lineRule="auto"/>
      <w:ind w:left="936" w:right="936"/>
    </w:pPr>
    <w:rPr>
      <w:rFonts w:asciiTheme="minorHAnsi" w:eastAsiaTheme="minorHAnsi" w:hAnsiTheme="minorHAnsi" w:cstheme="minorBidi"/>
      <w:b/>
      <w:bCs/>
      <w:i/>
      <w:iCs/>
      <w:color w:val="F9E11E" w:themeColor="accent1"/>
      <w:szCs w:val="18"/>
      <w:lang w:eastAsia="en-US"/>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spacing w:line="240" w:lineRule="auto"/>
    </w:pPr>
    <w:rPr>
      <w:rFonts w:asciiTheme="minorHAnsi" w:eastAsiaTheme="minorHAnsi" w:hAnsiTheme="minorHAnsi" w:cstheme="minorBidi"/>
      <w:szCs w:val="18"/>
      <w:lang w:eastAsia="en-US"/>
    </w:rPr>
  </w:style>
  <w:style w:type="character" w:customStyle="1" w:styleId="Kop6Char">
    <w:name w:val="Kop 6 Char"/>
    <w:basedOn w:val="Standaardalinea-lettertype"/>
    <w:link w:val="Kop6"/>
    <w:uiPriority w:val="9"/>
    <w:semiHidden/>
    <w:rsid w:val="00D47DE9"/>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D47DE9"/>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D47DE9"/>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D47DE9"/>
    <w:rPr>
      <w:rFonts w:eastAsiaTheme="majorEastAsia" w:cstheme="majorBidi"/>
      <w:color w:val="272727" w:themeColor="text1" w:themeTint="D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7ABF8AA5DA9C3C42A094C43AFFDC9598" ma:contentTypeVersion="4" ma:contentTypeDescription="Een nieuw document maken." ma:contentTypeScope="" ma:versionID="7e4cba8c6084fb23144bdd9dde5f7b89">
  <xsd:schema xmlns:xsd="http://www.w3.org/2001/XMLSchema" xmlns:xs="http://www.w3.org/2001/XMLSchema" xmlns:p="http://schemas.microsoft.com/office/2006/metadata/properties" xmlns:ns2="d1f4ca02-a417-4920-a040-35718d15cf76" targetNamespace="http://schemas.microsoft.com/office/2006/metadata/properties" ma:root="true" ma:fieldsID="a9482fd9d31b3f00726aa625ddb58e46" ns2:_="">
    <xsd:import namespace="d1f4ca02-a417-4920-a040-35718d15cf7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f4ca02-a417-4920-a040-35718d15cf76" elementFormDefault="qualified">
    <xsd:import namespace="http://schemas.microsoft.com/office/2006/documentManagement/types"/>
    <xsd:import namespace="http://schemas.microsoft.com/office/infopath/2007/PartnerControls"/>
    <xsd:element name="_dlc_DocId" ma:index="4" nillable="true" ma:displayName="Waarde van de document-id" ma:description="De waarde van de document-id die aan dit item is toegewezen." ma:internalName="_dlc_DocId" ma:readOnly="true">
      <xsd:simpleType>
        <xsd:restriction base="dms:Text"/>
      </xsd:simpleType>
    </xsd:element>
    <xsd:element name="_dlc_DocIdUrl" ma:index="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Id blijven behouden" ma:description="Id behouden tijdens toevoegen." ma:hidden="true" ma:internalName="_dlc_DocIdPersistId" ma:readOnly="true">
      <xsd:simpleType>
        <xsd:restriction base="dms:Boolean"/>
      </xsd:simpleType>
    </xsd:element>
    <xsd:element name="SharedWithUsers" ma:index="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d1f4ca02-a417-4920-a040-35718d15cf76">SW00-254672864-2606</_dlc_DocId>
    <_dlc_DocIdUrl xmlns="d1f4ca02-a417-4920-a040-35718d15cf76">
      <Url>https://samenwerken.sp01.intranet.rws.nl/sites/M241218699/_layouts/15/DocIdRedir.aspx?ID=SW00-254672864-2606</Url>
      <Description>SW00-254672864-2606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449C6C-A5FE-4463-8EBA-54BDE9971BA9}">
  <ds:schemaRefs>
    <ds:schemaRef ds:uri="http://schemas.microsoft.com/sharepoint/events"/>
  </ds:schemaRefs>
</ds:datastoreItem>
</file>

<file path=customXml/itemProps2.xml><?xml version="1.0" encoding="utf-8"?>
<ds:datastoreItem xmlns:ds="http://schemas.openxmlformats.org/officeDocument/2006/customXml" ds:itemID="{A2699F91-E62F-49FD-8263-976C26A122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f4ca02-a417-4920-a040-35718d15cf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F04201-1766-48D5-9A9F-955D5B7FB881}">
  <ds:schemaRefs>
    <ds:schemaRef ds:uri="d1f4ca02-a417-4920-a040-35718d15cf76"/>
    <ds:schemaRef ds:uri="http://purl.org/dc/dcmitype/"/>
    <ds:schemaRef ds:uri="http://purl.org/dc/terms/"/>
    <ds:schemaRef ds:uri="http://schemas.microsoft.com/office/infopath/2007/PartnerControl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D715B951-FDD4-43E7-A9C5-DDC2BD2A0B10}">
  <ds:schemaRefs>
    <ds:schemaRef ds:uri="http://schemas.microsoft.com/sharepoint/v3/contenttype/forms"/>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7</TotalTime>
  <Pages>2</Pages>
  <Words>734</Words>
  <Characters>4041</Characters>
  <Application>Microsoft Office Word</Application>
  <DocSecurity>0</DocSecurity>
  <Lines>33</Lines>
  <Paragraphs>9</Paragraphs>
  <ScaleCrop>false</ScaleCrop>
  <Company/>
  <LinksUpToDate>false</LinksUpToDate>
  <CharactersWithSpaces>4766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Taekema, Henk (RWS VWM)</dc:creator>
  <cp:keywords/>
  <dc:description/>
  <cp:lastModifiedBy>Vriend, Rutger (RWS VWM)</cp:lastModifiedBy>
  <cp:revision>2</cp:revision>
  <dcterms:created xsi:type="dcterms:W3CDTF">2025-10-16T10:54:00Z</dcterms:created>
  <dcterms:modified xsi:type="dcterms:W3CDTF">2025-11-25T09:51:00Z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0x0101007ABF8AA5DA9C3C42A094C43AFFDC9598</vt:lpwstr>
  </property>
  <property fmtid="{D5CDD505-2E9C-101B-9397-08002B2CF9AE}" pid="3" name="_dlc_DocIdItemGuid">
    <vt:lpwstr>1a3f97f3-40e8-472b-9ad4-ee4948155218</vt:lpwstr>
  </property>
</Properties>
</file>